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0EB" w:rsidRPr="003110EB" w:rsidRDefault="003110EB" w:rsidP="003110EB">
      <w:pPr>
        <w:autoSpaceDE w:val="0"/>
        <w:autoSpaceDN w:val="0"/>
        <w:adjustRightInd w:val="0"/>
        <w:jc w:val="left"/>
        <w:rPr>
          <w:rFonts w:ascii="FZHTJW--GB1-0" w:eastAsia="FZHTJW--GB1-0" w:cs="FZHTJW--GB1-0"/>
          <w:color w:val="548DD4" w:themeColor="text2" w:themeTint="99"/>
          <w:kern w:val="0"/>
          <w:sz w:val="20"/>
          <w:szCs w:val="20"/>
        </w:rPr>
      </w:pPr>
      <w:r>
        <w:rPr>
          <w:noProof/>
        </w:rPr>
        <w:drawing>
          <wp:inline distT="0" distB="0" distL="0" distR="0" wp14:anchorId="0E47E2A1" wp14:editId="76CDF814">
            <wp:extent cx="356717" cy="295566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6582" cy="295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10EB">
        <w:rPr>
          <w:rFonts w:ascii="FZHTJW--GB1-0" w:eastAsia="FZHTJW--GB1-0" w:cs="FZHTJW--GB1-0" w:hint="eastAsia"/>
          <w:color w:val="548DD4" w:themeColor="text2" w:themeTint="99"/>
          <w:kern w:val="0"/>
          <w:sz w:val="26"/>
          <w:szCs w:val="26"/>
        </w:rPr>
        <w:t>项目实施</w:t>
      </w:r>
    </w:p>
    <w:p w:rsidR="003110EB" w:rsidRDefault="003110EB" w:rsidP="003110EB">
      <w:pPr>
        <w:autoSpaceDE w:val="0"/>
        <w:autoSpaceDN w:val="0"/>
        <w:adjustRightInd w:val="0"/>
        <w:jc w:val="center"/>
        <w:rPr>
          <w:rFonts w:ascii="FZSHJW--GB1-0" w:eastAsia="FZSHJW--GB1-0" w:cs="FZSHJW--GB1-0"/>
          <w:color w:val="000000"/>
          <w:kern w:val="0"/>
          <w:sz w:val="20"/>
          <w:szCs w:val="20"/>
        </w:rPr>
      </w:pPr>
      <w:r>
        <w:rPr>
          <w:rFonts w:ascii="FZSHJW--GB1-0" w:eastAsia="FZSHJW--GB1-0" w:cs="FZSHJW--GB1-0" w:hint="eastAsia"/>
          <w:color w:val="1CA4B3"/>
          <w:kern w:val="0"/>
          <w:sz w:val="24"/>
          <w:szCs w:val="24"/>
        </w:rPr>
        <w:t>了解送货机器人与数据的关系</w:t>
      </w:r>
    </w:p>
    <w:p w:rsidR="003110EB" w:rsidRPr="003110EB" w:rsidRDefault="003110EB" w:rsidP="003110EB">
      <w:pPr>
        <w:autoSpaceDE w:val="0"/>
        <w:autoSpaceDN w:val="0"/>
        <w:adjustRightInd w:val="0"/>
        <w:ind w:firstLineChars="200" w:firstLine="420"/>
        <w:jc w:val="left"/>
        <w:rPr>
          <w:rFonts w:asciiTheme="minorEastAsia" w:hAnsiTheme="minorEastAsia" w:cs="FZKTJW--GB1-0"/>
          <w:color w:val="000000"/>
          <w:kern w:val="0"/>
          <w:szCs w:val="21"/>
        </w:rPr>
      </w:pPr>
      <w:r w:rsidRPr="003110EB">
        <w:rPr>
          <w:rFonts w:asciiTheme="minorEastAsia" w:hAnsiTheme="minorEastAsia" w:cs="FZKTJW--GB1-0" w:hint="eastAsia"/>
          <w:color w:val="000000"/>
          <w:kern w:val="0"/>
          <w:szCs w:val="21"/>
        </w:rPr>
        <w:t>小组成员一起细化项目学习计划，调查送货机器人的应用情况，以及送货机器人送货过程中所涉及的数据。</w:t>
      </w:r>
    </w:p>
    <w:p w:rsidR="003110EB" w:rsidRPr="003110EB" w:rsidRDefault="003110EB" w:rsidP="003110EB">
      <w:pPr>
        <w:autoSpaceDE w:val="0"/>
        <w:autoSpaceDN w:val="0"/>
        <w:adjustRightInd w:val="0"/>
        <w:ind w:firstLineChars="200" w:firstLine="420"/>
        <w:jc w:val="left"/>
        <w:rPr>
          <w:rFonts w:asciiTheme="minorEastAsia" w:hAnsiTheme="minorEastAsia" w:cs="FZKTJW--GB1-0"/>
          <w:color w:val="000000"/>
          <w:kern w:val="0"/>
          <w:szCs w:val="21"/>
        </w:rPr>
      </w:pPr>
      <w:r w:rsidRPr="003110EB">
        <w:rPr>
          <w:rFonts w:asciiTheme="minorEastAsia" w:hAnsiTheme="minorEastAsia" w:cs="FZKTJW--GB1-0"/>
          <w:color w:val="000000"/>
          <w:kern w:val="0"/>
          <w:szCs w:val="21"/>
        </w:rPr>
        <w:t xml:space="preserve">1. </w:t>
      </w:r>
      <w:r w:rsidRPr="003110EB">
        <w:rPr>
          <w:rFonts w:asciiTheme="minorEastAsia" w:hAnsiTheme="minorEastAsia" w:cs="FZKTJW--GB1-0" w:hint="eastAsia"/>
          <w:color w:val="000000"/>
          <w:kern w:val="0"/>
          <w:szCs w:val="21"/>
        </w:rPr>
        <w:t>小组成员一起讨论，确定要调查的内容、活动过程和具体实施方法，然后进行任务分工，明确各自的任务。</w:t>
      </w:r>
    </w:p>
    <w:p w:rsidR="007A658F" w:rsidRDefault="007A658F" w:rsidP="003110EB">
      <w:pPr>
        <w:autoSpaceDE w:val="0"/>
        <w:autoSpaceDN w:val="0"/>
        <w:adjustRightInd w:val="0"/>
        <w:ind w:firstLineChars="200" w:firstLine="420"/>
        <w:jc w:val="left"/>
        <w:rPr>
          <w:rFonts w:asciiTheme="minorEastAsia" w:hAnsiTheme="minorEastAsia" w:cs="FZKTJW--GB1-0"/>
          <w:color w:val="000000"/>
          <w:kern w:val="0"/>
          <w:szCs w:val="21"/>
        </w:rPr>
      </w:pPr>
      <w:r>
        <w:rPr>
          <w:rFonts w:asciiTheme="minorEastAsia" w:hAnsiTheme="minorEastAsia" w:cs="FZKTJW--GB1-0" w:hint="eastAsia"/>
          <w:color w:val="000000"/>
          <w:kern w:val="0"/>
          <w:szCs w:val="21"/>
        </w:rPr>
        <w:t>2.参考表1.1.1进行调研，了解国内外有哪些公司正在研制送货机器人，这些送货机器人在哪些城市试用。</w:t>
      </w:r>
    </w:p>
    <w:p w:rsidR="007A658F" w:rsidRPr="00BC6B6D" w:rsidRDefault="007A658F" w:rsidP="007A658F">
      <w:pPr>
        <w:autoSpaceDE w:val="0"/>
        <w:autoSpaceDN w:val="0"/>
        <w:adjustRightInd w:val="0"/>
        <w:jc w:val="center"/>
        <w:rPr>
          <w:rFonts w:asciiTheme="minorEastAsia" w:hAnsiTheme="minorEastAsia" w:cs="FZKTJW--GB1-0"/>
          <w:b/>
          <w:color w:val="000000"/>
          <w:kern w:val="0"/>
          <w:szCs w:val="21"/>
        </w:rPr>
      </w:pPr>
      <w:r>
        <w:rPr>
          <w:rFonts w:asciiTheme="minorEastAsia" w:hAnsiTheme="minorEastAsia" w:cs="FZKTJW--GB1-0" w:hint="eastAsia"/>
          <w:color w:val="000000"/>
          <w:kern w:val="0"/>
          <w:szCs w:val="21"/>
        </w:rPr>
        <w:t>表1.1.1.</w:t>
      </w:r>
      <w:r w:rsidRPr="007A658F">
        <w:rPr>
          <w:rFonts w:asciiTheme="minorEastAsia" w:hAnsiTheme="minorEastAsia" w:cs="FZKTJW--GB1-0" w:hint="eastAsia"/>
          <w:color w:val="000000"/>
          <w:kern w:val="0"/>
          <w:szCs w:val="21"/>
        </w:rPr>
        <w:t xml:space="preserve"> 送货机器人</w:t>
      </w:r>
      <w:r>
        <w:rPr>
          <w:rFonts w:asciiTheme="minorEastAsia" w:hAnsiTheme="minorEastAsia" w:cs="FZKTJW--GB1-0" w:hint="eastAsia"/>
          <w:color w:val="000000"/>
          <w:kern w:val="0"/>
          <w:szCs w:val="21"/>
        </w:rPr>
        <w:t>研制与试用调研表</w:t>
      </w:r>
    </w:p>
    <w:tbl>
      <w:tblPr>
        <w:tblStyle w:val="1-1"/>
        <w:tblW w:w="7986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2459"/>
        <w:gridCol w:w="3121"/>
        <w:gridCol w:w="2406"/>
      </w:tblGrid>
      <w:tr w:rsidR="007A658F" w:rsidRPr="00BC6B6D" w:rsidTr="007F20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2" w:type="dxa"/>
            <w:tcBorders>
              <w:top w:val="none" w:sz="0" w:space="0" w:color="auto"/>
              <w:bottom w:val="none" w:sz="0" w:space="0" w:color="auto"/>
            </w:tcBorders>
            <w:shd w:val="clear" w:color="auto" w:fill="B8CCE4" w:themeFill="accent1" w:themeFillTint="66"/>
          </w:tcPr>
          <w:p w:rsidR="007A658F" w:rsidRPr="00BC6B6D" w:rsidRDefault="007A658F" w:rsidP="00B67871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FZKTJW--GB1-0"/>
                <w:color w:val="000000"/>
                <w:kern w:val="0"/>
                <w:szCs w:val="21"/>
              </w:rPr>
            </w:pPr>
            <w:r w:rsidRPr="00BC6B6D">
              <w:rPr>
                <w:rFonts w:asciiTheme="minorEastAsia" w:eastAsiaTheme="minorEastAsia" w:hAnsiTheme="minorEastAsia" w:cs="FZKTJW--GB1-0" w:hint="eastAsia"/>
                <w:color w:val="000000"/>
                <w:kern w:val="0"/>
                <w:szCs w:val="21"/>
              </w:rPr>
              <w:t>研制送货机器人的公司</w:t>
            </w:r>
          </w:p>
        </w:tc>
        <w:tc>
          <w:tcPr>
            <w:tcW w:w="3248" w:type="dxa"/>
            <w:tcBorders>
              <w:top w:val="none" w:sz="0" w:space="0" w:color="auto"/>
              <w:bottom w:val="none" w:sz="0" w:space="0" w:color="auto"/>
            </w:tcBorders>
            <w:shd w:val="clear" w:color="auto" w:fill="B8CCE4" w:themeFill="accent1" w:themeFillTint="66"/>
          </w:tcPr>
          <w:p w:rsidR="007A658F" w:rsidRPr="00BC6B6D" w:rsidRDefault="007A658F" w:rsidP="00B67871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FZKTJW--GB1-0"/>
                <w:b/>
                <w:color w:val="000000"/>
                <w:kern w:val="0"/>
                <w:szCs w:val="21"/>
              </w:rPr>
            </w:pPr>
            <w:r w:rsidRPr="00BC6B6D">
              <w:rPr>
                <w:rFonts w:asciiTheme="minorEastAsia" w:eastAsiaTheme="minorEastAsia" w:hAnsiTheme="minorEastAsia" w:cs="FZKTJW--GB1-0" w:hint="eastAsia"/>
                <w:b/>
                <w:color w:val="000000"/>
                <w:kern w:val="0"/>
                <w:szCs w:val="21"/>
              </w:rPr>
              <w:t>送货机器人功能简介</w:t>
            </w:r>
          </w:p>
        </w:tc>
        <w:tc>
          <w:tcPr>
            <w:tcW w:w="2076" w:type="dxa"/>
            <w:tcBorders>
              <w:top w:val="none" w:sz="0" w:space="0" w:color="auto"/>
              <w:bottom w:val="none" w:sz="0" w:space="0" w:color="auto"/>
            </w:tcBorders>
            <w:shd w:val="clear" w:color="auto" w:fill="B8CCE4" w:themeFill="accent1" w:themeFillTint="66"/>
          </w:tcPr>
          <w:p w:rsidR="007A658F" w:rsidRPr="00BC6B6D" w:rsidRDefault="007A658F" w:rsidP="00B67871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FZKTJW--GB1-0"/>
                <w:b/>
                <w:color w:val="000000"/>
                <w:kern w:val="0"/>
                <w:szCs w:val="21"/>
              </w:rPr>
            </w:pPr>
            <w:r w:rsidRPr="00BC6B6D">
              <w:rPr>
                <w:rFonts w:asciiTheme="minorEastAsia" w:eastAsiaTheme="minorEastAsia" w:hAnsiTheme="minorEastAsia" w:cs="FZKTJW--GB1-0" w:hint="eastAsia"/>
                <w:b/>
                <w:color w:val="000000"/>
                <w:kern w:val="0"/>
                <w:szCs w:val="21"/>
              </w:rPr>
              <w:t>试用的城市或路段</w:t>
            </w:r>
          </w:p>
        </w:tc>
      </w:tr>
      <w:tr w:rsidR="007A658F" w:rsidTr="007F20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2" w:type="dxa"/>
            <w:shd w:val="clear" w:color="auto" w:fill="FFFFFF" w:themeFill="background1"/>
          </w:tcPr>
          <w:p w:rsidR="007F2064" w:rsidRPr="00041AA4" w:rsidRDefault="00041AA4" w:rsidP="00041AA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宋体"/>
                <w:b w:val="0"/>
                <w:bCs w:val="0"/>
                <w:kern w:val="0"/>
                <w:sz w:val="15"/>
                <w:szCs w:val="15"/>
                <w:shd w:val="clear" w:color="auto" w:fill="FFFFFF"/>
              </w:rPr>
            </w:pPr>
            <w:proofErr w:type="gramStart"/>
            <w:r w:rsidRPr="00041AA4">
              <w:rPr>
                <w:rFonts w:ascii="楷体" w:eastAsia="楷体" w:hAnsi="楷体" w:cs="宋体"/>
                <w:b w:val="0"/>
                <w:bCs w:val="0"/>
                <w:kern w:val="0"/>
                <w:sz w:val="15"/>
                <w:szCs w:val="15"/>
                <w:shd w:val="clear" w:color="auto" w:fill="FFFFFF"/>
              </w:rPr>
              <w:t>菜鸟小</w:t>
            </w:r>
            <w:proofErr w:type="gramEnd"/>
            <w:r w:rsidRPr="00041AA4">
              <w:rPr>
                <w:rFonts w:ascii="楷体" w:eastAsia="楷体" w:hAnsi="楷体" w:cs="宋体"/>
                <w:b w:val="0"/>
                <w:bCs w:val="0"/>
                <w:kern w:val="0"/>
                <w:sz w:val="15"/>
                <w:szCs w:val="15"/>
                <w:shd w:val="clear" w:color="auto" w:fill="FFFFFF"/>
              </w:rPr>
              <w:t>G</w:t>
            </w:r>
            <w:r>
              <w:rPr>
                <w:rFonts w:ascii="楷体" w:eastAsia="楷体" w:hAnsi="楷体" w:cs="宋体" w:hint="eastAsia"/>
                <w:b w:val="0"/>
                <w:bCs w:val="0"/>
                <w:kern w:val="0"/>
                <w:sz w:val="15"/>
                <w:szCs w:val="15"/>
                <w:shd w:val="clear" w:color="auto" w:fill="FFFFFF"/>
              </w:rPr>
              <w:t>(</w:t>
            </w:r>
            <w:r w:rsidR="007F2064" w:rsidRPr="007F2064">
              <w:rPr>
                <w:rFonts w:ascii="楷体" w:eastAsia="楷体" w:hAnsi="楷体" w:cs="宋体" w:hint="eastAsia"/>
                <w:b w:val="0"/>
                <w:bCs w:val="0"/>
                <w:kern w:val="0"/>
                <w:sz w:val="15"/>
                <w:szCs w:val="15"/>
                <w:shd w:val="clear" w:color="auto" w:fill="FFFFFF"/>
              </w:rPr>
              <w:t>阿里菜鸟与</w:t>
            </w:r>
            <w:hyperlink r:id="rId6" w:tgtFrame="_blank" w:history="1">
              <w:proofErr w:type="gramStart"/>
              <w:r w:rsidR="007F2064" w:rsidRPr="007F2064">
                <w:rPr>
                  <w:rFonts w:ascii="楷体" w:eastAsia="楷体" w:hAnsi="楷体" w:cs="宋体" w:hint="eastAsia"/>
                  <w:b w:val="0"/>
                  <w:bCs w:val="0"/>
                  <w:kern w:val="0"/>
                  <w:sz w:val="15"/>
                  <w:szCs w:val="15"/>
                  <w:shd w:val="clear" w:color="auto" w:fill="FFFFFF"/>
                </w:rPr>
                <w:t>速腾</w:t>
              </w:r>
            </w:hyperlink>
            <w:r w:rsidR="007F2064" w:rsidRPr="007F2064">
              <w:rPr>
                <w:rFonts w:ascii="楷体" w:eastAsia="楷体" w:hAnsi="楷体" w:cs="宋体" w:hint="eastAsia"/>
                <w:b w:val="0"/>
                <w:bCs w:val="0"/>
                <w:kern w:val="0"/>
                <w:sz w:val="15"/>
                <w:szCs w:val="15"/>
                <w:shd w:val="clear" w:color="auto" w:fill="FFFFFF"/>
              </w:rPr>
              <w:t>聚创</w:t>
            </w:r>
            <w:r>
              <w:rPr>
                <w:rFonts w:ascii="楷体" w:eastAsia="楷体" w:hAnsi="楷体" w:cs="宋体" w:hint="eastAsia"/>
                <w:b w:val="0"/>
                <w:bCs w:val="0"/>
                <w:kern w:val="0"/>
                <w:sz w:val="15"/>
                <w:szCs w:val="15"/>
                <w:shd w:val="clear" w:color="auto" w:fill="FFFFFF"/>
              </w:rPr>
              <w:t>开发</w:t>
            </w:r>
            <w:proofErr w:type="gramEnd"/>
            <w:r>
              <w:rPr>
                <w:rFonts w:ascii="楷体" w:eastAsia="楷体" w:hAnsi="楷体" w:cs="宋体" w:hint="eastAsia"/>
                <w:b w:val="0"/>
                <w:bCs w:val="0"/>
                <w:kern w:val="0"/>
                <w:sz w:val="15"/>
                <w:szCs w:val="15"/>
                <w:shd w:val="clear" w:color="auto" w:fill="FFFFFF"/>
              </w:rPr>
              <w:t>)</w:t>
            </w:r>
          </w:p>
        </w:tc>
        <w:tc>
          <w:tcPr>
            <w:tcW w:w="3248" w:type="dxa"/>
            <w:shd w:val="clear" w:color="auto" w:fill="FFFFFF" w:themeFill="background1"/>
          </w:tcPr>
          <w:p w:rsidR="007A658F" w:rsidRPr="007F2064" w:rsidRDefault="007F2064" w:rsidP="00041AA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szCs w:val="21"/>
              </w:rPr>
            </w:pPr>
            <w:r w:rsidRPr="007F2064">
              <w:rPr>
                <w:rFonts w:ascii="楷体" w:eastAsia="楷体" w:hAnsi="楷体" w:cs="Arial"/>
                <w:color w:val="333333"/>
                <w:sz w:val="15"/>
                <w:szCs w:val="15"/>
                <w:shd w:val="clear" w:color="auto" w:fill="FFFFFF"/>
              </w:rPr>
              <w:t>自动驾驶送货机器人</w:t>
            </w:r>
            <w:r w:rsidRPr="007F2064">
              <w:rPr>
                <w:rFonts w:ascii="楷体" w:eastAsia="楷体" w:hAnsi="楷体" w:cs="Arial" w:hint="eastAsia"/>
                <w:color w:val="333333"/>
                <w:sz w:val="15"/>
                <w:szCs w:val="15"/>
                <w:shd w:val="clear" w:color="auto" w:fill="FFFFFF"/>
              </w:rPr>
              <w:t>，</w:t>
            </w:r>
            <w:r w:rsidRPr="007F2064">
              <w:rPr>
                <w:rFonts w:ascii="楷体" w:eastAsia="楷体" w:hAnsi="楷体"/>
                <w:sz w:val="15"/>
                <w:szCs w:val="15"/>
                <w:shd w:val="clear" w:color="auto" w:fill="FFFFFF"/>
              </w:rPr>
              <w:t>机器人还可以配送鲜食。G Plus内置基于LIDAR的导航系统，</w:t>
            </w:r>
            <w:r>
              <w:rPr>
                <w:rFonts w:ascii="楷体" w:eastAsia="楷体" w:hAnsi="楷体" w:hint="eastAsia"/>
                <w:sz w:val="15"/>
                <w:szCs w:val="15"/>
                <w:shd w:val="clear" w:color="auto" w:fill="FFFFFF"/>
              </w:rPr>
              <w:t>可以</w:t>
            </w:r>
            <w:r w:rsidRPr="007F2064">
              <w:rPr>
                <w:rFonts w:ascii="楷体" w:eastAsia="楷体" w:hAnsi="楷体"/>
                <w:sz w:val="15"/>
                <w:szCs w:val="15"/>
                <w:shd w:val="clear" w:color="auto" w:fill="FFFFFF"/>
              </w:rPr>
              <w:t>检测到附近有人或</w:t>
            </w:r>
            <w:r w:rsidRPr="007F2064">
              <w:rPr>
                <w:rStyle w:val="bjh-p"/>
                <w:rFonts w:ascii="楷体" w:eastAsia="楷体" w:hAnsi="楷体" w:cs="Arial"/>
                <w:color w:val="333333"/>
                <w:sz w:val="15"/>
                <w:szCs w:val="15"/>
              </w:rPr>
              <w:t>汽车，它会把速度降低到约每小时10公里</w:t>
            </w:r>
            <w:r>
              <w:rPr>
                <w:rStyle w:val="bjh-p"/>
                <w:rFonts w:ascii="楷体" w:eastAsia="楷体" w:hAnsi="楷体" w:cs="Arial" w:hint="eastAsia"/>
                <w:color w:val="333333"/>
                <w:sz w:val="15"/>
                <w:szCs w:val="15"/>
              </w:rPr>
              <w:t>，</w:t>
            </w:r>
            <w:r>
              <w:rPr>
                <w:rStyle w:val="bjh-p"/>
                <w:rFonts w:ascii="楷体" w:eastAsia="楷体" w:hAnsi="楷体" w:cs="Arial"/>
                <w:color w:val="333333"/>
                <w:sz w:val="15"/>
                <w:szCs w:val="15"/>
              </w:rPr>
              <w:t>其最高速度为</w:t>
            </w:r>
            <w:r w:rsidRPr="007F2064">
              <w:rPr>
                <w:rStyle w:val="bjh-p"/>
                <w:rFonts w:ascii="楷体" w:eastAsia="楷体" w:hAnsi="楷体" w:cs="Arial"/>
                <w:color w:val="333333"/>
                <w:sz w:val="15"/>
                <w:szCs w:val="15"/>
              </w:rPr>
              <w:t>约每小时15公里。G Plus到达目的地后，它将自动把货物放入储物箱，输入PIN码取货。</w:t>
            </w:r>
            <w:proofErr w:type="gramStart"/>
            <w:r w:rsidR="00041AA4" w:rsidRPr="00041AA4">
              <w:rPr>
                <w:rStyle w:val="bjh-p"/>
                <w:rFonts w:ascii="楷体" w:eastAsia="楷体" w:hAnsi="楷体" w:cs="Arial"/>
                <w:color w:val="333333"/>
                <w:sz w:val="15"/>
                <w:szCs w:val="15"/>
              </w:rPr>
              <w:t>菜鸟小</w:t>
            </w:r>
            <w:proofErr w:type="gramEnd"/>
            <w:r w:rsidR="00041AA4" w:rsidRPr="00041AA4">
              <w:rPr>
                <w:rStyle w:val="bjh-p"/>
                <w:rFonts w:ascii="楷体" w:eastAsia="楷体" w:hAnsi="楷体" w:cs="Arial"/>
                <w:color w:val="333333"/>
                <w:sz w:val="15"/>
                <w:szCs w:val="15"/>
              </w:rPr>
              <w:t>G</w:t>
            </w:r>
            <w:r w:rsidR="00041AA4">
              <w:rPr>
                <w:rStyle w:val="bjh-p"/>
                <w:rFonts w:ascii="楷体" w:eastAsia="楷体" w:hAnsi="楷体" w:cs="Arial" w:hint="eastAsia"/>
                <w:color w:val="333333"/>
                <w:sz w:val="15"/>
                <w:szCs w:val="15"/>
              </w:rPr>
              <w:t>已经</w:t>
            </w:r>
            <w:r w:rsidRPr="007F2064">
              <w:rPr>
                <w:rStyle w:val="bjh-p"/>
                <w:rFonts w:ascii="楷体" w:eastAsia="楷体" w:hAnsi="楷体" w:cs="Arial"/>
                <w:color w:val="333333"/>
                <w:sz w:val="15"/>
                <w:szCs w:val="15"/>
              </w:rPr>
              <w:t>开始商业化生产</w:t>
            </w:r>
            <w:r w:rsidR="00041AA4">
              <w:rPr>
                <w:rStyle w:val="bjh-p"/>
                <w:rFonts w:ascii="楷体" w:eastAsia="楷体" w:hAnsi="楷体" w:cs="Arial" w:hint="eastAsia"/>
                <w:color w:val="333333"/>
                <w:sz w:val="15"/>
                <w:szCs w:val="15"/>
              </w:rPr>
              <w:t>了</w:t>
            </w:r>
            <w:r w:rsidRPr="007F2064">
              <w:rPr>
                <w:rStyle w:val="bjh-p"/>
                <w:rFonts w:ascii="楷体" w:eastAsia="楷体" w:hAnsi="楷体" w:cs="Arial"/>
                <w:color w:val="333333"/>
                <w:sz w:val="15"/>
                <w:szCs w:val="15"/>
              </w:rPr>
              <w:t>。</w:t>
            </w:r>
          </w:p>
        </w:tc>
        <w:tc>
          <w:tcPr>
            <w:tcW w:w="2076" w:type="dxa"/>
            <w:shd w:val="clear" w:color="auto" w:fill="FFFFFF" w:themeFill="background1"/>
          </w:tcPr>
          <w:p w:rsidR="007A658F" w:rsidRDefault="00BF50AF" w:rsidP="00BF50AF">
            <w:pPr>
              <w:autoSpaceDE w:val="0"/>
              <w:autoSpaceDN w:val="0"/>
              <w:adjustRightInd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  <w:r w:rsidRPr="00BF50AF">
              <w:rPr>
                <w:rStyle w:val="bjh-p"/>
                <w:rFonts w:ascii="楷体" w:eastAsia="楷体" w:hAnsi="楷体"/>
                <w:kern w:val="0"/>
                <w:sz w:val="15"/>
                <w:szCs w:val="15"/>
              </w:rPr>
              <w:t>阿里巴巴杭州西溪园区附近往返10.5公里，这条线路是菜鸟末端配送</w:t>
            </w:r>
            <w:proofErr w:type="gramStart"/>
            <w:r w:rsidRPr="00BF50AF">
              <w:rPr>
                <w:rStyle w:val="bjh-p"/>
                <w:rFonts w:ascii="楷体" w:eastAsia="楷体" w:hAnsi="楷体"/>
                <w:kern w:val="0"/>
                <w:sz w:val="15"/>
                <w:szCs w:val="15"/>
              </w:rPr>
              <w:t>机器人路测的</w:t>
            </w:r>
            <w:proofErr w:type="gramEnd"/>
            <w:r w:rsidRPr="00BF50AF">
              <w:rPr>
                <w:rStyle w:val="bjh-p"/>
                <w:rFonts w:ascii="楷体" w:eastAsia="楷体" w:hAnsi="楷体"/>
                <w:kern w:val="0"/>
                <w:sz w:val="15"/>
                <w:szCs w:val="15"/>
              </w:rPr>
              <w:t>0号线路。</w:t>
            </w:r>
            <w:r>
              <w:rPr>
                <w:rFonts w:asciiTheme="minorEastAsia" w:hAnsiTheme="minorEastAsia" w:cs="FZKTJW--GB1-0"/>
                <w:noProof/>
                <w:color w:val="000000"/>
                <w:kern w:val="0"/>
                <w:szCs w:val="21"/>
              </w:rPr>
              <w:drawing>
                <wp:inline distT="0" distB="0" distL="0" distR="0" wp14:anchorId="22C8F59D" wp14:editId="1283501F">
                  <wp:extent cx="1205802" cy="715945"/>
                  <wp:effectExtent l="0" t="0" r="0" b="825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=3729074581,3995410726&amp;fm=173&amp;app=25&amp;f=JPEG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182" cy="716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658F" w:rsidRPr="00AD5B1C" w:rsidTr="007F2064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2" w:type="dxa"/>
            <w:shd w:val="clear" w:color="auto" w:fill="FFFFFF" w:themeFill="background1"/>
          </w:tcPr>
          <w:p w:rsidR="007A658F" w:rsidRDefault="00041AA4" w:rsidP="00AD5B1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  <w:r w:rsidRPr="00041AA4">
              <w:rPr>
                <w:rFonts w:ascii="楷体" w:eastAsia="楷体" w:hAnsi="楷体" w:cs="宋体"/>
                <w:b w:val="0"/>
                <w:bCs w:val="0"/>
                <w:kern w:val="0"/>
                <w:sz w:val="15"/>
                <w:szCs w:val="15"/>
                <w:shd w:val="clear" w:color="auto" w:fill="FFFFFF"/>
              </w:rPr>
              <w:t>亚马逊的货架机器人</w:t>
            </w:r>
          </w:p>
        </w:tc>
        <w:tc>
          <w:tcPr>
            <w:tcW w:w="3248" w:type="dxa"/>
            <w:shd w:val="clear" w:color="auto" w:fill="FFFFFF" w:themeFill="background1"/>
          </w:tcPr>
          <w:p w:rsidR="007A658F" w:rsidRDefault="00AD5B1C" w:rsidP="00AD5B1C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6FB358C" wp14:editId="7E420E34">
                  <wp:simplePos x="0" y="0"/>
                  <wp:positionH relativeFrom="column">
                    <wp:posOffset>737870</wp:posOffset>
                  </wp:positionH>
                  <wp:positionV relativeFrom="paragraph">
                    <wp:posOffset>365760</wp:posOffset>
                  </wp:positionV>
                  <wp:extent cx="1187450" cy="808355"/>
                  <wp:effectExtent l="0" t="0" r="0" b="0"/>
                  <wp:wrapSquare wrapText="bothSides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0" cy="808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D5B1C">
              <w:rPr>
                <w:rStyle w:val="bjh-p"/>
                <w:rFonts w:ascii="楷体" w:eastAsia="楷体" w:hAnsi="楷体" w:hint="eastAsia"/>
                <w:color w:val="333333"/>
                <w:kern w:val="0"/>
                <w:sz w:val="15"/>
                <w:szCs w:val="15"/>
              </w:rPr>
              <w:t>仓库货物分类机器人。</w:t>
            </w:r>
            <w:r w:rsidR="00BF50AF" w:rsidRPr="00AD5B1C">
              <w:rPr>
                <w:rStyle w:val="bjh-p"/>
                <w:rFonts w:ascii="楷体" w:eastAsia="楷体" w:hAnsi="楷体"/>
                <w:color w:val="333333"/>
                <w:kern w:val="0"/>
                <w:sz w:val="15"/>
                <w:szCs w:val="15"/>
              </w:rPr>
              <w:t>Pegasus机器人更像是对原有</w:t>
            </w:r>
            <w:r w:rsidR="00BF50AF" w:rsidRPr="00AD5B1C">
              <w:rPr>
                <w:rStyle w:val="bjh-p"/>
                <w:rFonts w:ascii="楷体" w:eastAsia="楷体" w:hAnsi="楷体"/>
                <w:bCs/>
                <w:color w:val="333333"/>
                <w:kern w:val="0"/>
                <w:sz w:val="15"/>
                <w:szCs w:val="15"/>
              </w:rPr>
              <w:t>Kiva机器人的改良版</w:t>
            </w:r>
            <w:r w:rsidR="00BF50AF" w:rsidRPr="00AD5B1C">
              <w:rPr>
                <w:rStyle w:val="bjh-p"/>
                <w:rFonts w:ascii="楷体" w:eastAsia="楷体" w:hAnsi="楷体"/>
                <w:color w:val="333333"/>
                <w:kern w:val="0"/>
                <w:sz w:val="15"/>
                <w:szCs w:val="15"/>
              </w:rPr>
              <w:t>，在原有机器人底座上增加了一个</w:t>
            </w:r>
            <w:r w:rsidR="00BF50AF" w:rsidRPr="00AD5B1C">
              <w:rPr>
                <w:rStyle w:val="bjh-p"/>
                <w:rFonts w:ascii="楷体" w:eastAsia="楷体" w:hAnsi="楷体"/>
                <w:bCs/>
                <w:color w:val="333333"/>
                <w:kern w:val="0"/>
                <w:sz w:val="15"/>
                <w:szCs w:val="15"/>
              </w:rPr>
              <w:t>载货平台+皮带传送带对各个包裹进行分类和移动</w:t>
            </w:r>
            <w:r w:rsidR="00BF50AF" w:rsidRPr="00AD5B1C">
              <w:rPr>
                <w:rStyle w:val="bjh-p"/>
                <w:rFonts w:ascii="楷体" w:eastAsia="楷体" w:hAnsi="楷体"/>
                <w:color w:val="333333"/>
                <w:kern w:val="0"/>
                <w:sz w:val="15"/>
                <w:szCs w:val="15"/>
              </w:rPr>
              <w:t>，有助于最大限度地</w:t>
            </w:r>
            <w:r w:rsidR="00BF50AF" w:rsidRPr="00AD5B1C">
              <w:rPr>
                <w:rStyle w:val="bjh-p"/>
                <w:rFonts w:ascii="楷体" w:eastAsia="楷体" w:hAnsi="楷体"/>
                <w:bCs/>
                <w:color w:val="333333"/>
                <w:kern w:val="0"/>
                <w:sz w:val="15"/>
                <w:szCs w:val="15"/>
              </w:rPr>
              <w:t>减少包裹损坏并缩短交货时间</w:t>
            </w:r>
            <w:r w:rsidR="00BF50AF" w:rsidRPr="00AD5B1C">
              <w:rPr>
                <w:rStyle w:val="bjh-p"/>
                <w:rFonts w:ascii="楷体" w:eastAsia="楷体" w:hAnsi="楷体"/>
                <w:color w:val="333333"/>
                <w:kern w:val="0"/>
                <w:sz w:val="15"/>
                <w:szCs w:val="15"/>
              </w:rPr>
              <w:t>。</w:t>
            </w:r>
          </w:p>
        </w:tc>
        <w:tc>
          <w:tcPr>
            <w:tcW w:w="2076" w:type="dxa"/>
            <w:shd w:val="clear" w:color="auto" w:fill="FFFFFF" w:themeFill="background1"/>
          </w:tcPr>
          <w:p w:rsidR="007A658F" w:rsidRPr="00AD5B1C" w:rsidRDefault="00AD5B1C" w:rsidP="00041AA4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bjh-p"/>
                <w:rFonts w:ascii="楷体" w:eastAsia="楷体" w:hAnsi="楷体"/>
                <w:sz w:val="15"/>
                <w:szCs w:val="15"/>
              </w:rPr>
            </w:pPr>
            <w:r w:rsidRPr="00AD5B1C">
              <w:rPr>
                <w:rStyle w:val="bjh-p"/>
                <w:rFonts w:ascii="楷体" w:eastAsia="楷体" w:hAnsi="楷体" w:hint="eastAsia"/>
                <w:sz w:val="15"/>
                <w:szCs w:val="15"/>
              </w:rPr>
              <w:t>亚马逊的公司的仓库已经投入使用</w:t>
            </w:r>
          </w:p>
        </w:tc>
      </w:tr>
      <w:tr w:rsidR="007A658F" w:rsidTr="007F20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2" w:type="dxa"/>
            <w:shd w:val="clear" w:color="auto" w:fill="FFFFFF" w:themeFill="background1"/>
          </w:tcPr>
          <w:p w:rsidR="007A658F" w:rsidRPr="00FF6E60" w:rsidRDefault="00FF6E60" w:rsidP="007A658F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FZKTJW--GB1-0"/>
                <w:b w:val="0"/>
                <w:color w:val="000000"/>
                <w:kern w:val="0"/>
                <w:sz w:val="18"/>
                <w:szCs w:val="18"/>
              </w:rPr>
            </w:pPr>
            <w:proofErr w:type="gramStart"/>
            <w:r w:rsidRPr="007F2064">
              <w:rPr>
                <w:rFonts w:ascii="楷体" w:eastAsia="楷体" w:hAnsi="楷体" w:cs="宋体"/>
                <w:b w:val="0"/>
                <w:bCs w:val="0"/>
                <w:kern w:val="0"/>
                <w:sz w:val="15"/>
                <w:szCs w:val="15"/>
                <w:shd w:val="clear" w:color="auto" w:fill="FFFFFF"/>
              </w:rPr>
              <w:t>擎朗智能</w:t>
            </w:r>
            <w:proofErr w:type="gramEnd"/>
            <w:r w:rsidRPr="007F2064">
              <w:rPr>
                <w:rFonts w:ascii="楷体" w:eastAsia="楷体" w:hAnsi="楷体" w:cs="宋体" w:hint="eastAsia"/>
                <w:b w:val="0"/>
                <w:bCs w:val="0"/>
                <w:kern w:val="0"/>
                <w:sz w:val="15"/>
                <w:szCs w:val="15"/>
                <w:shd w:val="clear" w:color="auto" w:fill="FFFFFF"/>
              </w:rPr>
              <w:t>KEENON ROBOT</w:t>
            </w:r>
          </w:p>
        </w:tc>
        <w:tc>
          <w:tcPr>
            <w:tcW w:w="3248" w:type="dxa"/>
            <w:shd w:val="clear" w:color="auto" w:fill="FFFFFF" w:themeFill="background1"/>
          </w:tcPr>
          <w:p w:rsidR="007A658F" w:rsidRDefault="00BF50AF" w:rsidP="007F2064">
            <w:pPr>
              <w:autoSpaceDE w:val="0"/>
              <w:autoSpaceDN w:val="0"/>
              <w:adjustRightInd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CE4A942" wp14:editId="0B3E1089">
                  <wp:simplePos x="0" y="0"/>
                  <wp:positionH relativeFrom="column">
                    <wp:posOffset>1252855</wp:posOffset>
                  </wp:positionH>
                  <wp:positionV relativeFrom="paragraph">
                    <wp:posOffset>147320</wp:posOffset>
                  </wp:positionV>
                  <wp:extent cx="690880" cy="669290"/>
                  <wp:effectExtent l="0" t="0" r="0" b="0"/>
                  <wp:wrapSquare wrapText="bothSides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880" cy="669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F2064" w:rsidRPr="007F2064">
              <w:rPr>
                <w:rStyle w:val="bjh-p"/>
                <w:rFonts w:ascii="楷体" w:eastAsia="楷体" w:hAnsi="楷体" w:cs="Arial" w:hint="eastAsia"/>
                <w:color w:val="333333"/>
                <w:kern w:val="0"/>
                <w:sz w:val="15"/>
                <w:szCs w:val="15"/>
              </w:rPr>
              <w:t>送餐机器人</w:t>
            </w:r>
            <w:r w:rsidR="007F2064">
              <w:rPr>
                <w:rStyle w:val="bjh-p"/>
                <w:rFonts w:ascii="楷体" w:eastAsia="楷体" w:hAnsi="楷体" w:cs="Arial" w:hint="eastAsia"/>
                <w:color w:val="333333"/>
                <w:kern w:val="0"/>
                <w:sz w:val="15"/>
                <w:szCs w:val="15"/>
              </w:rPr>
              <w:t>。</w:t>
            </w:r>
            <w:r w:rsidR="007F2064" w:rsidRPr="007F2064">
              <w:rPr>
                <w:rStyle w:val="bjh-p"/>
                <w:rFonts w:ascii="楷体" w:eastAsia="楷体" w:hAnsi="楷体" w:cs="Arial" w:hint="eastAsia"/>
                <w:color w:val="333333"/>
                <w:kern w:val="0"/>
                <w:sz w:val="15"/>
                <w:szCs w:val="15"/>
              </w:rPr>
              <w:t>多机协作、无接触配送、无轨运行、自动回充等功能，采用激光雷达、机器视觉、深度视觉、声纳传感器、红外感应、触碰传感器、听觉传感器、红外距离传感器、加速度传感器等技术。</w:t>
            </w:r>
          </w:p>
        </w:tc>
        <w:tc>
          <w:tcPr>
            <w:tcW w:w="2076" w:type="dxa"/>
            <w:shd w:val="clear" w:color="auto" w:fill="FFFFFF" w:themeFill="background1"/>
          </w:tcPr>
          <w:p w:rsidR="007A658F" w:rsidRPr="00FF6E60" w:rsidRDefault="00FF6E60" w:rsidP="00BF50AF">
            <w:pPr>
              <w:autoSpaceDE w:val="0"/>
              <w:autoSpaceDN w:val="0"/>
              <w:adjustRightInd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kern w:val="0"/>
                <w:sz w:val="18"/>
                <w:szCs w:val="18"/>
              </w:rPr>
            </w:pPr>
            <w:r w:rsidRPr="007F2064">
              <w:rPr>
                <w:rStyle w:val="bjh-p"/>
                <w:rFonts w:ascii="楷体" w:eastAsia="楷体" w:hAnsi="楷体" w:cs="Arial" w:hint="eastAsia"/>
                <w:color w:val="333333"/>
                <w:kern w:val="0"/>
                <w:sz w:val="15"/>
                <w:szCs w:val="15"/>
              </w:rPr>
              <w:t>应用与多个城市，产品适合餐厅、</w:t>
            </w:r>
            <w:r w:rsidRPr="007F2064">
              <w:rPr>
                <w:rStyle w:val="bjh-p"/>
                <w:rFonts w:ascii="楷体" w:eastAsia="楷体" w:hAnsi="楷体" w:cs="Arial"/>
                <w:color w:val="333333"/>
                <w:kern w:val="0"/>
                <w:sz w:val="15"/>
                <w:szCs w:val="15"/>
              </w:rPr>
              <w:t>商场、超市、酒店、医院、银行、邮局、展馆、政务大厅、商务办公、金融、机场、车站</w:t>
            </w:r>
            <w:r w:rsidRPr="007F2064">
              <w:rPr>
                <w:rStyle w:val="bjh-p"/>
                <w:rFonts w:ascii="楷体" w:eastAsia="楷体" w:hAnsi="楷体" w:cs="Arial" w:hint="eastAsia"/>
                <w:color w:val="333333"/>
                <w:kern w:val="0"/>
                <w:sz w:val="15"/>
                <w:szCs w:val="15"/>
              </w:rPr>
              <w:t>等，典型案例是新冠疫情时期，在杭州隔离点的市委党校投入使用。</w:t>
            </w:r>
          </w:p>
        </w:tc>
      </w:tr>
      <w:tr w:rsidR="007A658F" w:rsidTr="007F2064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2" w:type="dxa"/>
            <w:shd w:val="clear" w:color="auto" w:fill="FFFFFF" w:themeFill="background1"/>
          </w:tcPr>
          <w:p w:rsidR="007A658F" w:rsidRPr="00461A96" w:rsidRDefault="00461A96" w:rsidP="00461A96">
            <w:pPr>
              <w:autoSpaceDE w:val="0"/>
              <w:autoSpaceDN w:val="0"/>
              <w:adjustRightInd w:val="0"/>
              <w:jc w:val="center"/>
              <w:rPr>
                <w:rStyle w:val="bjh-p"/>
                <w:rFonts w:ascii="楷体" w:eastAsia="楷体" w:hAnsi="楷体" w:cs="Arial"/>
                <w:b w:val="0"/>
                <w:bCs w:val="0"/>
                <w:color w:val="333333"/>
                <w:sz w:val="15"/>
                <w:szCs w:val="15"/>
              </w:rPr>
            </w:pPr>
            <w:r w:rsidRPr="00461A96">
              <w:rPr>
                <w:rStyle w:val="bjh-p"/>
                <w:rFonts w:ascii="楷体" w:eastAsia="楷体" w:hAnsi="楷体"/>
                <w:b w:val="0"/>
                <w:bCs w:val="0"/>
                <w:color w:val="333333"/>
                <w:kern w:val="0"/>
                <w:sz w:val="15"/>
                <w:szCs w:val="15"/>
              </w:rPr>
              <w:t>达美乐公司与澳洲科技Marathon Targets合作研发送货机器人DRU</w:t>
            </w:r>
          </w:p>
        </w:tc>
        <w:tc>
          <w:tcPr>
            <w:tcW w:w="3248" w:type="dxa"/>
            <w:shd w:val="clear" w:color="auto" w:fill="FFFFFF" w:themeFill="background1"/>
          </w:tcPr>
          <w:p w:rsidR="007A658F" w:rsidRDefault="006C1CC4" w:rsidP="006C1CC4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  <w:r w:rsidRPr="006C1CC4">
              <w:rPr>
                <w:rStyle w:val="bjh-p"/>
                <w:rFonts w:ascii="楷体" w:eastAsia="楷体" w:hAnsi="楷体" w:cs="Arial"/>
                <w:color w:val="333333"/>
                <w:kern w:val="0"/>
                <w:sz w:val="15"/>
                <w:szCs w:val="15"/>
              </w:rPr>
              <w:t>外卖机器人DRU(Domino</w:t>
            </w:r>
            <w:proofErr w:type="gramStart"/>
            <w:r w:rsidRPr="006C1CC4">
              <w:rPr>
                <w:rStyle w:val="bjh-p"/>
                <w:rFonts w:ascii="楷体" w:eastAsia="楷体" w:hAnsi="楷体" w:cs="Arial"/>
                <w:color w:val="333333"/>
                <w:kern w:val="0"/>
                <w:sz w:val="15"/>
                <w:szCs w:val="15"/>
              </w:rPr>
              <w:t>’</w:t>
            </w:r>
            <w:proofErr w:type="gramEnd"/>
            <w:r w:rsidRPr="006C1CC4">
              <w:rPr>
                <w:rStyle w:val="bjh-p"/>
                <w:rFonts w:ascii="楷体" w:eastAsia="楷体" w:hAnsi="楷体" w:cs="Arial"/>
                <w:color w:val="333333"/>
                <w:kern w:val="0"/>
                <w:sz w:val="15"/>
                <w:szCs w:val="15"/>
              </w:rPr>
              <w:t>s Robotic Unit)，主要是用于短程的披</w:t>
            </w:r>
            <w:proofErr w:type="gramStart"/>
            <w:r w:rsidRPr="006C1CC4">
              <w:rPr>
                <w:rStyle w:val="bjh-p"/>
                <w:rFonts w:ascii="楷体" w:eastAsia="楷体" w:hAnsi="楷体" w:cs="Arial"/>
                <w:color w:val="333333"/>
                <w:kern w:val="0"/>
                <w:sz w:val="15"/>
                <w:szCs w:val="15"/>
              </w:rPr>
              <w:t>萨</w:t>
            </w:r>
            <w:proofErr w:type="gramEnd"/>
            <w:r w:rsidRPr="006C1CC4">
              <w:rPr>
                <w:rStyle w:val="bjh-p"/>
                <w:rFonts w:ascii="楷体" w:eastAsia="楷体" w:hAnsi="楷体" w:cs="Arial"/>
                <w:color w:val="333333"/>
                <w:kern w:val="0"/>
                <w:sz w:val="15"/>
                <w:szCs w:val="15"/>
              </w:rPr>
              <w:t>运送，单次充电可完成半径约约32公里的外送服务。内建 GPS 导航与感测器，好避免 DRU 在路途中撞上障碍物或行人。当披</w:t>
            </w:r>
            <w:proofErr w:type="gramStart"/>
            <w:r w:rsidRPr="006C1CC4">
              <w:rPr>
                <w:rStyle w:val="bjh-p"/>
                <w:rFonts w:ascii="楷体" w:eastAsia="楷体" w:hAnsi="楷体" w:cs="Arial"/>
                <w:color w:val="333333"/>
                <w:kern w:val="0"/>
                <w:sz w:val="15"/>
                <w:szCs w:val="15"/>
              </w:rPr>
              <w:t>萨</w:t>
            </w:r>
            <w:proofErr w:type="gramEnd"/>
            <w:r w:rsidRPr="006C1CC4">
              <w:rPr>
                <w:rStyle w:val="bjh-p"/>
                <w:rFonts w:ascii="楷体" w:eastAsia="楷体" w:hAnsi="楷体" w:cs="Arial"/>
                <w:color w:val="333333"/>
                <w:kern w:val="0"/>
                <w:sz w:val="15"/>
                <w:szCs w:val="15"/>
              </w:rPr>
              <w:t>抵达后，顾客可透过订餐时取得的密码，从 DRU“体内”用密码解锁拿到自己所订的餐点。</w:t>
            </w:r>
          </w:p>
        </w:tc>
        <w:tc>
          <w:tcPr>
            <w:tcW w:w="2076" w:type="dxa"/>
            <w:shd w:val="clear" w:color="auto" w:fill="FFFFFF" w:themeFill="background1"/>
          </w:tcPr>
          <w:p w:rsidR="007A658F" w:rsidRPr="006C1CC4" w:rsidRDefault="00461A96" w:rsidP="006C1CC4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  <w:r>
              <w:rPr>
                <w:rStyle w:val="bjh-p"/>
                <w:rFonts w:ascii="楷体" w:eastAsia="楷体" w:hAnsi="楷体" w:hint="eastAsia"/>
                <w:color w:val="333333"/>
                <w:kern w:val="0"/>
                <w:sz w:val="15"/>
                <w:szCs w:val="15"/>
              </w:rPr>
              <w:t>已经在英国伦敦、</w:t>
            </w:r>
            <w:r w:rsidRPr="00461A96">
              <w:rPr>
                <w:rStyle w:val="bjh-p"/>
                <w:rFonts w:ascii="楷体" w:eastAsia="楷体" w:hAnsi="楷体"/>
                <w:kern w:val="0"/>
                <w:sz w:val="15"/>
                <w:szCs w:val="15"/>
              </w:rPr>
              <w:t>澳大利亚</w:t>
            </w:r>
            <w:r w:rsidRPr="00461A96">
              <w:rPr>
                <w:rStyle w:val="bjh-p"/>
                <w:rFonts w:ascii="楷体" w:eastAsia="楷体" w:hAnsi="楷体"/>
                <w:color w:val="333333"/>
                <w:kern w:val="0"/>
                <w:sz w:val="15"/>
                <w:szCs w:val="15"/>
              </w:rPr>
              <w:t>昆士兰州</w:t>
            </w:r>
            <w:r w:rsidR="006C1CC4">
              <w:rPr>
                <w:rStyle w:val="bjh-p"/>
                <w:rFonts w:ascii="楷体" w:eastAsia="楷体" w:hAnsi="楷体" w:hint="eastAsia"/>
                <w:color w:val="333333"/>
                <w:kern w:val="0"/>
                <w:sz w:val="15"/>
                <w:szCs w:val="15"/>
              </w:rPr>
              <w:t>投入使用，为</w:t>
            </w:r>
            <w:r w:rsidRPr="00461A96">
              <w:rPr>
                <w:rStyle w:val="bjh-p"/>
                <w:rFonts w:ascii="楷体" w:eastAsia="楷体" w:hAnsi="楷体"/>
                <w:color w:val="333333"/>
                <w:kern w:val="0"/>
                <w:sz w:val="15"/>
                <w:szCs w:val="15"/>
              </w:rPr>
              <w:t>居民</w:t>
            </w:r>
            <w:r w:rsidR="006C1CC4">
              <w:rPr>
                <w:rStyle w:val="bjh-p"/>
                <w:rFonts w:ascii="楷体" w:eastAsia="楷体" w:hAnsi="楷体" w:hint="eastAsia"/>
                <w:color w:val="333333"/>
                <w:kern w:val="0"/>
                <w:sz w:val="15"/>
                <w:szCs w:val="15"/>
              </w:rPr>
              <w:t>送</w:t>
            </w:r>
            <w:r w:rsidRPr="00461A96">
              <w:rPr>
                <w:rStyle w:val="bjh-p"/>
                <w:rFonts w:ascii="楷体" w:eastAsia="楷体" w:hAnsi="楷体"/>
                <w:color w:val="333333"/>
                <w:kern w:val="0"/>
                <w:sz w:val="15"/>
                <w:szCs w:val="15"/>
              </w:rPr>
              <w:t>新鲜的披</w:t>
            </w:r>
            <w:proofErr w:type="gramStart"/>
            <w:r w:rsidRPr="00461A96">
              <w:rPr>
                <w:rStyle w:val="bjh-p"/>
                <w:rFonts w:ascii="楷体" w:eastAsia="楷体" w:hAnsi="楷体"/>
                <w:color w:val="333333"/>
                <w:kern w:val="0"/>
                <w:sz w:val="15"/>
                <w:szCs w:val="15"/>
              </w:rPr>
              <w:t>萨</w:t>
            </w:r>
            <w:proofErr w:type="gramEnd"/>
            <w:r w:rsidR="006C1CC4">
              <w:rPr>
                <w:noProof/>
              </w:rPr>
              <w:drawing>
                <wp:inline distT="0" distB="0" distL="0" distR="0" wp14:anchorId="636E9BFF" wp14:editId="7343BB1B">
                  <wp:extent cx="1387777" cy="889279"/>
                  <wp:effectExtent l="0" t="0" r="3175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9067" cy="890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658F" w:rsidRPr="00DF7ED7" w:rsidTr="007F20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2" w:type="dxa"/>
            <w:shd w:val="clear" w:color="auto" w:fill="FFFFFF" w:themeFill="background1"/>
          </w:tcPr>
          <w:p w:rsidR="007A658F" w:rsidRPr="00D61319" w:rsidRDefault="00D61319" w:rsidP="007A658F">
            <w:pPr>
              <w:autoSpaceDE w:val="0"/>
              <w:autoSpaceDN w:val="0"/>
              <w:adjustRightInd w:val="0"/>
              <w:jc w:val="center"/>
              <w:rPr>
                <w:rStyle w:val="bjh-p"/>
                <w:rFonts w:ascii="楷体" w:eastAsia="楷体" w:hAnsi="楷体" w:cs="Arial"/>
                <w:b w:val="0"/>
                <w:bCs w:val="0"/>
                <w:color w:val="333333"/>
                <w:sz w:val="15"/>
                <w:szCs w:val="15"/>
              </w:rPr>
            </w:pPr>
            <w:r w:rsidRPr="00D61319">
              <w:rPr>
                <w:rStyle w:val="bjh-p"/>
                <w:rFonts w:ascii="楷体" w:eastAsia="楷体" w:hAnsi="楷体" w:cs="Arial" w:hint="eastAsia"/>
                <w:b w:val="0"/>
                <w:bCs w:val="0"/>
                <w:color w:val="333333"/>
                <w:sz w:val="15"/>
                <w:szCs w:val="15"/>
              </w:rPr>
              <w:t>海康移动</w:t>
            </w:r>
            <w:r w:rsidR="00041AA4">
              <w:rPr>
                <w:rStyle w:val="bjh-p"/>
                <w:rFonts w:ascii="楷体" w:eastAsia="楷体" w:hAnsi="楷体" w:cs="Arial" w:hint="eastAsia"/>
                <w:b w:val="0"/>
                <w:bCs w:val="0"/>
                <w:color w:val="333333"/>
                <w:sz w:val="15"/>
                <w:szCs w:val="15"/>
              </w:rPr>
              <w:t>送货</w:t>
            </w:r>
            <w:r w:rsidRPr="00D61319">
              <w:rPr>
                <w:rStyle w:val="bjh-p"/>
                <w:rFonts w:ascii="楷体" w:eastAsia="楷体" w:hAnsi="楷体" w:cs="Arial" w:hint="eastAsia"/>
                <w:b w:val="0"/>
                <w:bCs w:val="0"/>
                <w:color w:val="333333"/>
                <w:sz w:val="15"/>
                <w:szCs w:val="15"/>
              </w:rPr>
              <w:t>机器人</w:t>
            </w:r>
          </w:p>
        </w:tc>
        <w:tc>
          <w:tcPr>
            <w:tcW w:w="3248" w:type="dxa"/>
            <w:shd w:val="clear" w:color="auto" w:fill="FFFFFF" w:themeFill="background1"/>
          </w:tcPr>
          <w:p w:rsidR="007A658F" w:rsidRDefault="00DF7ED7" w:rsidP="00DF7ED7">
            <w:pPr>
              <w:autoSpaceDE w:val="0"/>
              <w:autoSpaceDN w:val="0"/>
              <w:adjustRightInd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  <w:r w:rsidRPr="00DF7ED7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移动送货机器人，</w:t>
            </w: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实现是无线</w:t>
            </w:r>
            <w:r w:rsidRPr="00DF7ED7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货物搬运，支持300kg 货物举升、搬运、旋转、下放。</w:t>
            </w:r>
            <w:r w:rsidR="00D61319" w:rsidRPr="00DF7ED7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采用</w:t>
            </w:r>
            <w:proofErr w:type="gramStart"/>
            <w:r w:rsidR="00D61319" w:rsidRPr="00DF7ED7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双轮差</w:t>
            </w:r>
            <w:proofErr w:type="gramEnd"/>
            <w:r w:rsidR="00D61319" w:rsidRPr="00DF7ED7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速驱动，支持前进、后退、旋转等运动控制，运动过程平滑柔顺。智能电源管理，低电量时自主充电</w:t>
            </w: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；</w:t>
            </w:r>
            <w:r w:rsidR="00D61319" w:rsidRPr="00DF7ED7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人机交互友好，支持显示屏、声音告警、状态指示灯。</w:t>
            </w:r>
          </w:p>
        </w:tc>
        <w:tc>
          <w:tcPr>
            <w:tcW w:w="2076" w:type="dxa"/>
            <w:shd w:val="clear" w:color="auto" w:fill="FFFFFF" w:themeFill="background1"/>
          </w:tcPr>
          <w:p w:rsidR="00DF7ED7" w:rsidRPr="00DF7ED7" w:rsidRDefault="00DF7ED7" w:rsidP="00DF7ED7">
            <w:pPr>
              <w:autoSpaceDE w:val="0"/>
              <w:autoSpaceDN w:val="0"/>
              <w:adjustRightInd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 w:rsidRPr="00DF7ED7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目前已经可以实现销售</w:t>
            </w: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，投入使用。</w:t>
            </w:r>
          </w:p>
          <w:p w:rsidR="007A658F" w:rsidRPr="00DF7ED7" w:rsidRDefault="00DF7ED7" w:rsidP="007A658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 w:rsidRPr="00DF7ED7">
              <w:rPr>
                <w:rFonts w:ascii="楷体" w:eastAsia="楷体" w:hAnsi="楷体" w:cs="FZKTJW--GB1-0"/>
                <w:noProof/>
                <w:color w:val="000000"/>
                <w:kern w:val="0"/>
                <w:sz w:val="15"/>
                <w:szCs w:val="15"/>
              </w:rPr>
              <w:drawing>
                <wp:inline distT="0" distB="0" distL="0" distR="0" wp14:anchorId="4A55E8D1" wp14:editId="5CD17A22">
                  <wp:extent cx="1287544" cy="519700"/>
                  <wp:effectExtent l="0" t="0" r="8255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228" cy="520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B6D" w:rsidTr="007F2064">
        <w:trPr>
          <w:trHeight w:val="3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2" w:type="dxa"/>
            <w:shd w:val="clear" w:color="auto" w:fill="FFFFFF" w:themeFill="background1"/>
          </w:tcPr>
          <w:p w:rsidR="00BC6B6D" w:rsidRPr="00655BEE" w:rsidRDefault="00655BEE" w:rsidP="007A658F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FZKTJW--GB1-0"/>
                <w:b w:val="0"/>
                <w:bCs w:val="0"/>
                <w:color w:val="000000"/>
                <w:kern w:val="0"/>
                <w:sz w:val="15"/>
                <w:szCs w:val="15"/>
              </w:rPr>
            </w:pPr>
            <w:r w:rsidRPr="00655BEE">
              <w:rPr>
                <w:rFonts w:ascii="楷体" w:eastAsia="楷体" w:hAnsi="楷体" w:cs="FZKTJW--GB1-0" w:hint="eastAsia"/>
                <w:b w:val="0"/>
                <w:bCs w:val="0"/>
                <w:color w:val="000000"/>
                <w:kern w:val="0"/>
                <w:sz w:val="15"/>
                <w:szCs w:val="15"/>
              </w:rPr>
              <w:t>国产的送货机器人</w:t>
            </w:r>
            <w:r>
              <w:rPr>
                <w:rFonts w:ascii="楷体" w:eastAsia="楷体" w:hAnsi="楷体" w:cs="FZKTJW--GB1-0" w:hint="eastAsia"/>
                <w:b w:val="0"/>
                <w:bCs w:val="0"/>
                <w:color w:val="000000"/>
                <w:kern w:val="0"/>
                <w:sz w:val="15"/>
                <w:szCs w:val="15"/>
              </w:rPr>
              <w:t>目前也发展迅猛</w:t>
            </w:r>
          </w:p>
        </w:tc>
        <w:tc>
          <w:tcPr>
            <w:tcW w:w="3248" w:type="dxa"/>
            <w:shd w:val="clear" w:color="auto" w:fill="FFFFFF" w:themeFill="background1"/>
          </w:tcPr>
          <w:p w:rsidR="00BC6B6D" w:rsidRPr="00655BEE" w:rsidRDefault="00655BEE" w:rsidP="007A658F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 w:rsidRPr="00655BEE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略</w:t>
            </w:r>
          </w:p>
        </w:tc>
        <w:tc>
          <w:tcPr>
            <w:tcW w:w="2076" w:type="dxa"/>
            <w:shd w:val="clear" w:color="auto" w:fill="FFFFFF" w:themeFill="background1"/>
          </w:tcPr>
          <w:p w:rsidR="00BC6B6D" w:rsidRPr="00655BEE" w:rsidRDefault="00655BEE" w:rsidP="007A658F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 w:rsidRPr="00655BEE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略</w:t>
            </w:r>
          </w:p>
        </w:tc>
      </w:tr>
    </w:tbl>
    <w:p w:rsidR="007A658F" w:rsidRDefault="007A658F" w:rsidP="007A658F">
      <w:pPr>
        <w:autoSpaceDE w:val="0"/>
        <w:autoSpaceDN w:val="0"/>
        <w:adjustRightInd w:val="0"/>
        <w:jc w:val="center"/>
        <w:rPr>
          <w:rFonts w:asciiTheme="minorEastAsia" w:hAnsiTheme="minorEastAsia" w:cs="FZKTJW--GB1-0"/>
          <w:color w:val="000000"/>
          <w:kern w:val="0"/>
          <w:szCs w:val="21"/>
        </w:rPr>
      </w:pPr>
    </w:p>
    <w:p w:rsidR="00BC6B6D" w:rsidRDefault="00BC6B6D" w:rsidP="007A658F">
      <w:pPr>
        <w:autoSpaceDE w:val="0"/>
        <w:autoSpaceDN w:val="0"/>
        <w:adjustRightInd w:val="0"/>
        <w:jc w:val="center"/>
        <w:rPr>
          <w:rFonts w:asciiTheme="minorEastAsia" w:hAnsiTheme="minorEastAsia" w:cs="FZKTJW--GB1-0"/>
          <w:color w:val="000000"/>
          <w:kern w:val="0"/>
          <w:szCs w:val="21"/>
        </w:rPr>
      </w:pPr>
    </w:p>
    <w:p w:rsidR="00DF7ED7" w:rsidRDefault="00DF7ED7" w:rsidP="007A658F">
      <w:pPr>
        <w:autoSpaceDE w:val="0"/>
        <w:autoSpaceDN w:val="0"/>
        <w:adjustRightInd w:val="0"/>
        <w:jc w:val="center"/>
        <w:rPr>
          <w:rFonts w:asciiTheme="minorEastAsia" w:hAnsiTheme="minorEastAsia" w:cs="FZKTJW--GB1-0"/>
          <w:color w:val="000000"/>
          <w:kern w:val="0"/>
          <w:szCs w:val="21"/>
        </w:rPr>
      </w:pPr>
    </w:p>
    <w:p w:rsidR="00BC6B6D" w:rsidRDefault="00BC6B6D" w:rsidP="00BC6B6D">
      <w:pPr>
        <w:autoSpaceDE w:val="0"/>
        <w:autoSpaceDN w:val="0"/>
        <w:adjustRightInd w:val="0"/>
        <w:jc w:val="left"/>
        <w:rPr>
          <w:rFonts w:asciiTheme="minorEastAsia" w:hAnsiTheme="minorEastAsia" w:cs="FZKTJW--GB1-0"/>
          <w:color w:val="000000"/>
          <w:kern w:val="0"/>
          <w:szCs w:val="21"/>
        </w:rPr>
      </w:pPr>
      <w:r>
        <w:rPr>
          <w:rFonts w:asciiTheme="minorEastAsia" w:hAnsiTheme="minorEastAsia" w:cs="FZKTJW--GB1-0" w:hint="eastAsia"/>
          <w:color w:val="000000"/>
          <w:kern w:val="0"/>
          <w:szCs w:val="21"/>
        </w:rPr>
        <w:lastRenderedPageBreak/>
        <w:t>3.简述送货机器人在送货过程中涉及的主要数据，以及这些数据对送货机器人所起的决策作用（参考表1.1.2）。</w:t>
      </w:r>
    </w:p>
    <w:tbl>
      <w:tblPr>
        <w:tblStyle w:val="1-1"/>
        <w:tblW w:w="7986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139"/>
        <w:gridCol w:w="1653"/>
        <w:gridCol w:w="2977"/>
        <w:gridCol w:w="2217"/>
      </w:tblGrid>
      <w:tr w:rsidR="00BC6B6D" w:rsidTr="00655B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2" w:type="dxa"/>
            <w:gridSpan w:val="2"/>
            <w:shd w:val="clear" w:color="auto" w:fill="B8CCE4" w:themeFill="accent1" w:themeFillTint="66"/>
          </w:tcPr>
          <w:p w:rsidR="00BC6B6D" w:rsidRPr="00BC6B6D" w:rsidRDefault="00BC6B6D" w:rsidP="0082194E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FZKTJW--GB1-0"/>
                <w:bCs w:val="0"/>
                <w:color w:val="000000"/>
                <w:kern w:val="0"/>
                <w:szCs w:val="21"/>
              </w:rPr>
            </w:pPr>
            <w:r w:rsidRPr="00BC6B6D">
              <w:rPr>
                <w:rFonts w:asciiTheme="minorEastAsia" w:eastAsiaTheme="minorEastAsia" w:hAnsiTheme="minorEastAsia" w:cs="FZKTJW--GB1-0" w:hint="eastAsia"/>
                <w:b w:val="0"/>
                <w:color w:val="000000"/>
                <w:kern w:val="0"/>
                <w:szCs w:val="21"/>
              </w:rPr>
              <w:t>数据</w:t>
            </w:r>
          </w:p>
        </w:tc>
        <w:tc>
          <w:tcPr>
            <w:tcW w:w="2977" w:type="dxa"/>
            <w:shd w:val="clear" w:color="auto" w:fill="B8CCE4" w:themeFill="accent1" w:themeFillTint="66"/>
          </w:tcPr>
          <w:p w:rsidR="00BC6B6D" w:rsidRPr="00BC6B6D" w:rsidRDefault="00BC6B6D" w:rsidP="0082194E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FZKTJW--GB1-0"/>
                <w:b/>
                <w:color w:val="000000"/>
                <w:kern w:val="0"/>
                <w:szCs w:val="21"/>
              </w:rPr>
            </w:pPr>
            <w:r w:rsidRPr="00BC6B6D">
              <w:rPr>
                <w:rFonts w:asciiTheme="minorEastAsia" w:eastAsiaTheme="minorEastAsia" w:hAnsiTheme="minorEastAsia" w:cs="FZKTJW--GB1-0" w:hint="eastAsia"/>
                <w:b/>
                <w:color w:val="000000"/>
                <w:kern w:val="0"/>
                <w:szCs w:val="21"/>
              </w:rPr>
              <w:t>数据隐含的价值</w:t>
            </w:r>
          </w:p>
        </w:tc>
        <w:tc>
          <w:tcPr>
            <w:tcW w:w="2217" w:type="dxa"/>
            <w:shd w:val="clear" w:color="auto" w:fill="B8CCE4" w:themeFill="accent1" w:themeFillTint="66"/>
          </w:tcPr>
          <w:p w:rsidR="00BC6B6D" w:rsidRPr="00BC6B6D" w:rsidRDefault="00BC6B6D" w:rsidP="0082194E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FZKTJW--GB1-0"/>
                <w:b/>
                <w:color w:val="000000"/>
                <w:kern w:val="0"/>
                <w:szCs w:val="21"/>
              </w:rPr>
            </w:pPr>
            <w:r w:rsidRPr="00BC6B6D">
              <w:rPr>
                <w:rFonts w:asciiTheme="minorEastAsia" w:eastAsiaTheme="minorEastAsia" w:hAnsiTheme="minorEastAsia" w:cs="FZKTJW--GB1-0" w:hint="eastAsia"/>
                <w:b/>
                <w:color w:val="000000"/>
                <w:kern w:val="0"/>
                <w:szCs w:val="21"/>
              </w:rPr>
              <w:t>决策作用</w:t>
            </w:r>
          </w:p>
        </w:tc>
      </w:tr>
      <w:tr w:rsidR="00BC6B6D" w:rsidTr="00655B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9" w:type="dxa"/>
            <w:vMerge w:val="restart"/>
            <w:shd w:val="clear" w:color="auto" w:fill="FFFFFF" w:themeFill="background1"/>
            <w:vAlign w:val="center"/>
          </w:tcPr>
          <w:p w:rsidR="00BC6B6D" w:rsidRPr="00BC6B6D" w:rsidRDefault="00BC6B6D" w:rsidP="00BC6B6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FZKTJW--GB1-0"/>
                <w:b w:val="0"/>
                <w:color w:val="000000"/>
                <w:kern w:val="0"/>
                <w:szCs w:val="21"/>
              </w:rPr>
            </w:pPr>
            <w:r w:rsidRPr="00BC6B6D">
              <w:rPr>
                <w:rFonts w:asciiTheme="minorEastAsia" w:hAnsiTheme="minorEastAsia" w:cs="FZKTJW--GB1-0" w:hint="eastAsia"/>
                <w:b w:val="0"/>
                <w:color w:val="000000"/>
                <w:kern w:val="0"/>
                <w:szCs w:val="21"/>
              </w:rPr>
              <w:t>与物流相关的数据</w:t>
            </w:r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BC6B6D" w:rsidRPr="00D82A26" w:rsidRDefault="00D82A26" w:rsidP="00D82A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配送</w:t>
            </w:r>
            <w:r w:rsidRPr="00D82A26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货物种类</w:t>
            </w: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与</w:t>
            </w:r>
            <w:r w:rsidRPr="00D82A26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数据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BC6B6D" w:rsidRPr="00D82A26" w:rsidRDefault="00984B18" w:rsidP="00984B1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根据配送的商品，统计商品的销售情况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:rsidR="00BC6B6D" w:rsidRPr="00D82A26" w:rsidRDefault="00D82A26" w:rsidP="00655BE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改进商品的生成和销售</w:t>
            </w:r>
            <w:r w:rsidR="00655BEE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目标</w:t>
            </w:r>
          </w:p>
        </w:tc>
      </w:tr>
      <w:tr w:rsidR="00BC6B6D" w:rsidTr="00655BEE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9" w:type="dxa"/>
            <w:vMerge/>
            <w:shd w:val="clear" w:color="auto" w:fill="FFFFFF" w:themeFill="background1"/>
            <w:vAlign w:val="center"/>
          </w:tcPr>
          <w:p w:rsidR="00BC6B6D" w:rsidRPr="00BC6B6D" w:rsidRDefault="00BC6B6D" w:rsidP="00BC6B6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FZKTJW--GB1-0"/>
                <w:b w:val="0"/>
                <w:color w:val="000000"/>
                <w:kern w:val="0"/>
                <w:szCs w:val="21"/>
              </w:rPr>
            </w:pPr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BC6B6D" w:rsidRPr="00D82A26" w:rsidRDefault="00D82A26" w:rsidP="00D82A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配送用户的人群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BC6B6D" w:rsidRPr="00D82A26" w:rsidRDefault="00984B18" w:rsidP="00041AA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统计用户人群分布，统计不同人群对送货机器人的需求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:rsidR="00BC6B6D" w:rsidRPr="00D82A26" w:rsidRDefault="00655BEE" w:rsidP="00D82A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对使用送货机器人用户进行重点推送，促进该行业得分发展</w:t>
            </w:r>
          </w:p>
        </w:tc>
      </w:tr>
      <w:tr w:rsidR="00BC6B6D" w:rsidTr="00655B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9" w:type="dxa"/>
            <w:vMerge/>
            <w:shd w:val="clear" w:color="auto" w:fill="FFFFFF" w:themeFill="background1"/>
            <w:vAlign w:val="center"/>
          </w:tcPr>
          <w:p w:rsidR="00BC6B6D" w:rsidRPr="00BC6B6D" w:rsidRDefault="00BC6B6D" w:rsidP="00BC6B6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FZKTJW--GB1-0"/>
                <w:b w:val="0"/>
                <w:color w:val="000000"/>
                <w:kern w:val="0"/>
                <w:szCs w:val="21"/>
              </w:rPr>
            </w:pPr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BC6B6D" w:rsidRPr="00D82A26" w:rsidRDefault="00984B18" w:rsidP="00D82A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用户支付的方式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BC6B6D" w:rsidRPr="00D82A26" w:rsidRDefault="00984B18" w:rsidP="00D82A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根据用户的支付费用方式，分析用户其他的商业行为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:rsidR="00BC6B6D" w:rsidRPr="00D82A26" w:rsidRDefault="00655BEE" w:rsidP="00655BE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根据用户支付习惯来促进金融行业的决策</w:t>
            </w:r>
          </w:p>
        </w:tc>
      </w:tr>
      <w:tr w:rsidR="00BC6B6D" w:rsidTr="00655BEE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9" w:type="dxa"/>
            <w:vMerge/>
            <w:shd w:val="clear" w:color="auto" w:fill="FFFFFF" w:themeFill="background1"/>
            <w:vAlign w:val="center"/>
          </w:tcPr>
          <w:p w:rsidR="00BC6B6D" w:rsidRPr="00BC6B6D" w:rsidRDefault="00BC6B6D" w:rsidP="00BC6B6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FZKTJW--GB1-0"/>
                <w:b w:val="0"/>
                <w:color w:val="000000"/>
                <w:kern w:val="0"/>
                <w:szCs w:val="21"/>
              </w:rPr>
            </w:pPr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BC6B6D" w:rsidRPr="00D82A26" w:rsidRDefault="00984B18" w:rsidP="00984B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配送时物流对用户取件的安全数据形式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BC6B6D" w:rsidRPr="00D82A26" w:rsidRDefault="00655BEE" w:rsidP="00655BE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送货机器人运送货物</w:t>
            </w:r>
            <w:r w:rsidR="00041AA4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的</w:t>
            </w: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安全包括很多方面，用户取货的安全行为数据有非常有价值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:rsidR="00BC6B6D" w:rsidRPr="00655BEE" w:rsidRDefault="00655BEE" w:rsidP="00041AA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对用户和送货机器人行业的</w:t>
            </w:r>
            <w:proofErr w:type="gramStart"/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安全决策</w:t>
            </w:r>
            <w:proofErr w:type="gramEnd"/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有非常大的作用</w:t>
            </w:r>
          </w:p>
        </w:tc>
      </w:tr>
      <w:tr w:rsidR="00BC6B6D" w:rsidTr="00655B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9" w:type="dxa"/>
            <w:vMerge w:val="restart"/>
            <w:shd w:val="clear" w:color="auto" w:fill="FFFFFF" w:themeFill="background1"/>
            <w:vAlign w:val="center"/>
          </w:tcPr>
          <w:p w:rsidR="00BC6B6D" w:rsidRPr="00BC6B6D" w:rsidRDefault="00BC6B6D" w:rsidP="00BC6B6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FZKTJW--GB1-0"/>
                <w:b w:val="0"/>
                <w:color w:val="000000"/>
                <w:kern w:val="0"/>
                <w:szCs w:val="21"/>
              </w:rPr>
            </w:pPr>
            <w:r w:rsidRPr="00BC6B6D">
              <w:rPr>
                <w:rFonts w:asciiTheme="minorEastAsia" w:hAnsiTheme="minorEastAsia" w:cs="FZKTJW--GB1-0" w:hint="eastAsia"/>
                <w:b w:val="0"/>
                <w:color w:val="000000"/>
                <w:kern w:val="0"/>
                <w:szCs w:val="21"/>
              </w:rPr>
              <w:t>与线路相关的数据</w:t>
            </w:r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BC6B6D" w:rsidRPr="00D82A26" w:rsidRDefault="00D82A26" w:rsidP="00984B1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配送的时间与目的地</w:t>
            </w:r>
            <w:r w:rsidR="00984B18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区域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BC6B6D" w:rsidRPr="00D82A26" w:rsidRDefault="00F34F7F" w:rsidP="00D82A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根据用户的送货时间和送货目的地等数据，有效的调整送货资源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:rsidR="00BC6B6D" w:rsidRPr="00F34F7F" w:rsidRDefault="00F34F7F" w:rsidP="00041AA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实时调整送货机器人数量和</w:t>
            </w:r>
            <w:r w:rsidR="00041AA4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选择</w:t>
            </w: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目的地交通</w:t>
            </w:r>
            <w:r w:rsidR="00041AA4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线路的决策</w:t>
            </w:r>
          </w:p>
        </w:tc>
      </w:tr>
      <w:tr w:rsidR="00BC6B6D" w:rsidTr="00655BEE">
        <w:trPr>
          <w:trHeight w:val="3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9" w:type="dxa"/>
            <w:vMerge/>
            <w:shd w:val="clear" w:color="auto" w:fill="FFFFFF" w:themeFill="background1"/>
          </w:tcPr>
          <w:p w:rsidR="00BC6B6D" w:rsidRDefault="00BC6B6D" w:rsidP="0082194E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BC6B6D" w:rsidRPr="00D82A26" w:rsidRDefault="00D82A26" w:rsidP="00F34F7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配送</w:t>
            </w:r>
            <w:r w:rsidR="00984B18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时</w:t>
            </w: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线路</w:t>
            </w:r>
            <w:r w:rsidR="00984B18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的选择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BC6B6D" w:rsidRPr="00D82A26" w:rsidRDefault="00F34F7F" w:rsidP="00D82A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结合以往送货的线路交通等数据</w:t>
            </w:r>
            <w:r w:rsidR="0063522F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，选择有效、快速的线路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:rsidR="00BC6B6D" w:rsidRPr="0063522F" w:rsidRDefault="0063522F" w:rsidP="00D82A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改进机器人的算法，提升效率，获得竞争优势</w:t>
            </w:r>
          </w:p>
        </w:tc>
      </w:tr>
      <w:tr w:rsidR="00BC6B6D" w:rsidTr="00655B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9" w:type="dxa"/>
            <w:vMerge/>
            <w:shd w:val="clear" w:color="auto" w:fill="FFFFFF" w:themeFill="background1"/>
          </w:tcPr>
          <w:p w:rsidR="00BC6B6D" w:rsidRDefault="00BC6B6D" w:rsidP="0082194E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BC6B6D" w:rsidRPr="00D82A26" w:rsidRDefault="00984B18" w:rsidP="0063522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配送</w:t>
            </w:r>
            <w:r w:rsidR="0063522F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时产生的</w:t>
            </w: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交通数据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BC6B6D" w:rsidRPr="00D82A26" w:rsidRDefault="0063522F" w:rsidP="00D82A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根据不同的送货路线获取交通数据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:rsidR="00BC6B6D" w:rsidRPr="0063522F" w:rsidRDefault="0063522F" w:rsidP="00041AA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为交通部门提供交通</w:t>
            </w:r>
            <w:r w:rsidR="00041AA4"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改进</w:t>
            </w:r>
            <w:bookmarkStart w:id="0" w:name="_GoBack"/>
            <w:bookmarkEnd w:id="0"/>
          </w:p>
        </w:tc>
      </w:tr>
      <w:tr w:rsidR="00BC6B6D" w:rsidTr="00655BEE">
        <w:trPr>
          <w:trHeight w:val="3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9" w:type="dxa"/>
            <w:vMerge/>
            <w:shd w:val="clear" w:color="auto" w:fill="FFFFFF" w:themeFill="background1"/>
          </w:tcPr>
          <w:p w:rsidR="00BC6B6D" w:rsidRDefault="00BC6B6D" w:rsidP="0082194E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FZKTJW--GB1-0"/>
                <w:color w:val="000000"/>
                <w:kern w:val="0"/>
                <w:szCs w:val="21"/>
              </w:rPr>
            </w:pPr>
          </w:p>
        </w:tc>
        <w:tc>
          <w:tcPr>
            <w:tcW w:w="1653" w:type="dxa"/>
            <w:shd w:val="clear" w:color="auto" w:fill="FFFFFF" w:themeFill="background1"/>
            <w:vAlign w:val="center"/>
          </w:tcPr>
          <w:p w:rsidR="00BC6B6D" w:rsidRPr="00D82A26" w:rsidRDefault="0063522F" w:rsidP="00D82A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配送时产生的最短线路，最优线路数据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BC6B6D" w:rsidRPr="0063522F" w:rsidRDefault="0063522F" w:rsidP="00D82A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为其他行业提供出行和商业行为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:rsidR="00BC6B6D" w:rsidRPr="0063522F" w:rsidRDefault="0063522F" w:rsidP="00D82A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FZKTJW--GB1-0"/>
                <w:color w:val="000000"/>
                <w:kern w:val="0"/>
                <w:sz w:val="15"/>
                <w:szCs w:val="15"/>
              </w:rPr>
            </w:pPr>
            <w:r>
              <w:rPr>
                <w:rFonts w:ascii="楷体" w:eastAsia="楷体" w:hAnsi="楷体" w:cs="FZKTJW--GB1-0" w:hint="eastAsia"/>
                <w:color w:val="000000"/>
                <w:kern w:val="0"/>
                <w:sz w:val="15"/>
                <w:szCs w:val="15"/>
              </w:rPr>
              <w:t>为各个部门提供全方位的决策需求</w:t>
            </w:r>
          </w:p>
        </w:tc>
      </w:tr>
    </w:tbl>
    <w:p w:rsidR="00BC6B6D" w:rsidRDefault="00BC6B6D" w:rsidP="00BC6B6D">
      <w:pPr>
        <w:autoSpaceDE w:val="0"/>
        <w:autoSpaceDN w:val="0"/>
        <w:adjustRightInd w:val="0"/>
        <w:jc w:val="left"/>
        <w:rPr>
          <w:rFonts w:asciiTheme="minorEastAsia" w:hAnsiTheme="minorEastAsia" w:cs="FZKTJW--GB1-0"/>
          <w:color w:val="000000"/>
          <w:kern w:val="0"/>
          <w:szCs w:val="21"/>
        </w:rPr>
      </w:pPr>
    </w:p>
    <w:p w:rsidR="00BC6B6D" w:rsidRPr="00BC6B6D" w:rsidRDefault="00BC6B6D" w:rsidP="007A658F">
      <w:pPr>
        <w:autoSpaceDE w:val="0"/>
        <w:autoSpaceDN w:val="0"/>
        <w:adjustRightInd w:val="0"/>
        <w:jc w:val="center"/>
        <w:rPr>
          <w:rFonts w:asciiTheme="minorEastAsia" w:hAnsiTheme="minorEastAsia" w:cs="FZKTJW--GB1-0"/>
          <w:color w:val="000000"/>
          <w:kern w:val="0"/>
          <w:szCs w:val="21"/>
        </w:rPr>
      </w:pPr>
    </w:p>
    <w:sectPr w:rsidR="00BC6B6D" w:rsidRPr="00BC6B6D" w:rsidSect="0082194E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FZHTJW--GB1-0">
    <w:altName w:val="方正粗黑宋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ZSHJW--GB1-0">
    <w:altName w:val="方正粗黑宋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ZKTJW--GB1-0">
    <w:altName w:val="方正粗黑宋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B54"/>
    <w:rsid w:val="00041AA4"/>
    <w:rsid w:val="003110EB"/>
    <w:rsid w:val="00461A96"/>
    <w:rsid w:val="0063522F"/>
    <w:rsid w:val="00655BEE"/>
    <w:rsid w:val="006C1CC4"/>
    <w:rsid w:val="00743E67"/>
    <w:rsid w:val="007A658F"/>
    <w:rsid w:val="007F2064"/>
    <w:rsid w:val="008E44A5"/>
    <w:rsid w:val="00984B18"/>
    <w:rsid w:val="00A32B54"/>
    <w:rsid w:val="00AD5B1C"/>
    <w:rsid w:val="00BC6B6D"/>
    <w:rsid w:val="00BF50AF"/>
    <w:rsid w:val="00D61319"/>
    <w:rsid w:val="00D82A26"/>
    <w:rsid w:val="00DF7ED7"/>
    <w:rsid w:val="00F34F7F"/>
    <w:rsid w:val="00F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">
    <w:name w:val="Medium List 1 Accent 1"/>
    <w:basedOn w:val="a1"/>
    <w:uiPriority w:val="65"/>
    <w:rsid w:val="007A658F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a4">
    <w:name w:val="Balloon Text"/>
    <w:basedOn w:val="a"/>
    <w:link w:val="Char"/>
    <w:uiPriority w:val="99"/>
    <w:semiHidden/>
    <w:unhideWhenUsed/>
    <w:rsid w:val="003110E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110EB"/>
    <w:rPr>
      <w:sz w:val="18"/>
      <w:szCs w:val="18"/>
    </w:rPr>
  </w:style>
  <w:style w:type="paragraph" w:styleId="a5">
    <w:name w:val="Normal (Web)"/>
    <w:basedOn w:val="a"/>
    <w:uiPriority w:val="99"/>
    <w:unhideWhenUsed/>
    <w:rsid w:val="007F20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jh-p">
    <w:name w:val="bjh-p"/>
    <w:basedOn w:val="a0"/>
    <w:rsid w:val="007F2064"/>
  </w:style>
  <w:style w:type="character" w:styleId="a6">
    <w:name w:val="Hyperlink"/>
    <w:basedOn w:val="a0"/>
    <w:uiPriority w:val="99"/>
    <w:semiHidden/>
    <w:unhideWhenUsed/>
    <w:rsid w:val="007F2064"/>
    <w:rPr>
      <w:color w:val="0000FF"/>
      <w:u w:val="single"/>
    </w:rPr>
  </w:style>
  <w:style w:type="character" w:styleId="a7">
    <w:name w:val="Strong"/>
    <w:basedOn w:val="a0"/>
    <w:uiPriority w:val="22"/>
    <w:qFormat/>
    <w:rsid w:val="00BF50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">
    <w:name w:val="Medium List 1 Accent 1"/>
    <w:basedOn w:val="a1"/>
    <w:uiPriority w:val="65"/>
    <w:rsid w:val="007A658F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a4">
    <w:name w:val="Balloon Text"/>
    <w:basedOn w:val="a"/>
    <w:link w:val="Char"/>
    <w:uiPriority w:val="99"/>
    <w:semiHidden/>
    <w:unhideWhenUsed/>
    <w:rsid w:val="003110E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110EB"/>
    <w:rPr>
      <w:sz w:val="18"/>
      <w:szCs w:val="18"/>
    </w:rPr>
  </w:style>
  <w:style w:type="paragraph" w:styleId="a5">
    <w:name w:val="Normal (Web)"/>
    <w:basedOn w:val="a"/>
    <w:uiPriority w:val="99"/>
    <w:unhideWhenUsed/>
    <w:rsid w:val="007F20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jh-p">
    <w:name w:val="bjh-p"/>
    <w:basedOn w:val="a0"/>
    <w:rsid w:val="007F2064"/>
  </w:style>
  <w:style w:type="character" w:styleId="a6">
    <w:name w:val="Hyperlink"/>
    <w:basedOn w:val="a0"/>
    <w:uiPriority w:val="99"/>
    <w:semiHidden/>
    <w:unhideWhenUsed/>
    <w:rsid w:val="007F2064"/>
    <w:rPr>
      <w:color w:val="0000FF"/>
      <w:u w:val="single"/>
    </w:rPr>
  </w:style>
  <w:style w:type="character" w:styleId="a7">
    <w:name w:val="Strong"/>
    <w:basedOn w:val="a0"/>
    <w:uiPriority w:val="22"/>
    <w:qFormat/>
    <w:rsid w:val="00BF50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1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maiche.com/s271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258</Words>
  <Characters>1477</Characters>
  <Application>Microsoft Office Word</Application>
  <DocSecurity>0</DocSecurity>
  <Lines>12</Lines>
  <Paragraphs>3</Paragraphs>
  <ScaleCrop>false</ScaleCrop>
  <Company>hzqhb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qhb</dc:creator>
  <cp:lastModifiedBy>qhb</cp:lastModifiedBy>
  <cp:revision>10</cp:revision>
  <dcterms:created xsi:type="dcterms:W3CDTF">2020-10-05T02:48:00Z</dcterms:created>
  <dcterms:modified xsi:type="dcterms:W3CDTF">2020-10-05T10:31:00Z</dcterms:modified>
</cp:coreProperties>
</file>