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E8A69" w14:textId="77777777" w:rsidR="0024230A" w:rsidRPr="002A5682" w:rsidRDefault="00B733BA" w:rsidP="002C2268">
      <w:pPr>
        <w:spacing w:beforeLines="50" w:before="156" w:afterLines="50" w:after="156"/>
        <w:jc w:val="center"/>
        <w:rPr>
          <w:rFonts w:cs="Times New Roman"/>
          <w:b/>
          <w:bCs/>
          <w:sz w:val="28"/>
          <w:szCs w:val="28"/>
        </w:rPr>
      </w:pPr>
      <w:r w:rsidRPr="002A5682">
        <w:rPr>
          <w:rFonts w:cs="Times New Roman"/>
          <w:b/>
          <w:bCs/>
          <w:sz w:val="28"/>
          <w:szCs w:val="28"/>
        </w:rPr>
        <w:t>教学设计</w:t>
      </w:r>
    </w:p>
    <w:tbl>
      <w:tblPr>
        <w:tblStyle w:val="a7"/>
        <w:tblW w:w="5000" w:type="pct"/>
        <w:jc w:val="center"/>
        <w:tblLook w:val="04A0" w:firstRow="1" w:lastRow="0" w:firstColumn="1" w:lastColumn="0" w:noHBand="0" w:noVBand="1"/>
      </w:tblPr>
      <w:tblGrid>
        <w:gridCol w:w="1108"/>
        <w:gridCol w:w="1482"/>
        <w:gridCol w:w="1528"/>
        <w:gridCol w:w="1392"/>
        <w:gridCol w:w="1392"/>
        <w:gridCol w:w="1394"/>
      </w:tblGrid>
      <w:tr w:rsidR="00A923B0" w:rsidRPr="002A5682" w14:paraId="56DAE6B8" w14:textId="77777777" w:rsidTr="007A32C7">
        <w:trPr>
          <w:jc w:val="center"/>
        </w:trPr>
        <w:tc>
          <w:tcPr>
            <w:tcW w:w="5000" w:type="pct"/>
            <w:gridSpan w:val="6"/>
            <w:shd w:val="clear" w:color="auto" w:fill="D9D9D9" w:themeFill="background1" w:themeFillShade="D9"/>
            <w:vAlign w:val="center"/>
          </w:tcPr>
          <w:p w14:paraId="27F0AAF3" w14:textId="77777777" w:rsidR="00A923B0" w:rsidRPr="002A5682" w:rsidRDefault="00A923B0" w:rsidP="007A32C7">
            <w:pPr>
              <w:jc w:val="center"/>
              <w:rPr>
                <w:rFonts w:cs="Times New Roman"/>
                <w:szCs w:val="21"/>
              </w:rPr>
            </w:pPr>
            <w:r w:rsidRPr="002A5682">
              <w:rPr>
                <w:rFonts w:cs="Times New Roman"/>
                <w:b/>
                <w:bCs/>
                <w:szCs w:val="21"/>
              </w:rPr>
              <w:t>课程基本信息</w:t>
            </w:r>
          </w:p>
        </w:tc>
      </w:tr>
      <w:tr w:rsidR="00DC1329" w:rsidRPr="002A5682" w14:paraId="1325C8F6" w14:textId="77777777" w:rsidTr="00C27EEC">
        <w:trPr>
          <w:trHeight w:val="365"/>
          <w:jc w:val="center"/>
        </w:trPr>
        <w:tc>
          <w:tcPr>
            <w:tcW w:w="668" w:type="pct"/>
            <w:shd w:val="clear" w:color="auto" w:fill="auto"/>
            <w:vAlign w:val="center"/>
          </w:tcPr>
          <w:p w14:paraId="26D214C2" w14:textId="77777777" w:rsidR="00DC1329" w:rsidRPr="002A5682" w:rsidRDefault="00DC1329" w:rsidP="007A32C7">
            <w:pPr>
              <w:jc w:val="center"/>
              <w:rPr>
                <w:rFonts w:cs="Times New Roman"/>
                <w:b/>
                <w:bCs/>
                <w:szCs w:val="21"/>
              </w:rPr>
            </w:pPr>
            <w:r w:rsidRPr="002A5682">
              <w:rPr>
                <w:rFonts w:cs="Times New Roman"/>
                <w:b/>
                <w:bCs/>
                <w:szCs w:val="21"/>
              </w:rPr>
              <w:t>学科</w:t>
            </w:r>
          </w:p>
        </w:tc>
        <w:tc>
          <w:tcPr>
            <w:tcW w:w="893" w:type="pct"/>
            <w:shd w:val="clear" w:color="auto" w:fill="auto"/>
            <w:vAlign w:val="center"/>
          </w:tcPr>
          <w:p w14:paraId="6473303D" w14:textId="77777777" w:rsidR="00DC1329" w:rsidRPr="002A5682" w:rsidRDefault="002C2268" w:rsidP="007A32C7">
            <w:pPr>
              <w:jc w:val="center"/>
              <w:rPr>
                <w:rFonts w:cs="Times New Roman"/>
                <w:b/>
                <w:bCs/>
                <w:szCs w:val="21"/>
              </w:rPr>
            </w:pPr>
            <w:r w:rsidRPr="002C2268">
              <w:rPr>
                <w:rFonts w:cs="Times New Roman" w:hint="eastAsia"/>
                <w:szCs w:val="21"/>
              </w:rPr>
              <w:t>艺术　音乐</w:t>
            </w:r>
          </w:p>
        </w:tc>
        <w:tc>
          <w:tcPr>
            <w:tcW w:w="921" w:type="pct"/>
            <w:shd w:val="clear" w:color="auto" w:fill="auto"/>
            <w:vAlign w:val="center"/>
          </w:tcPr>
          <w:p w14:paraId="320E853A" w14:textId="77777777" w:rsidR="00DC1329" w:rsidRPr="002A5682" w:rsidRDefault="00DC1329" w:rsidP="007A32C7">
            <w:pPr>
              <w:jc w:val="center"/>
              <w:rPr>
                <w:rFonts w:cs="Times New Roman"/>
                <w:b/>
                <w:bCs/>
                <w:szCs w:val="21"/>
              </w:rPr>
            </w:pPr>
            <w:r w:rsidRPr="002A5682">
              <w:rPr>
                <w:rFonts w:cs="Times New Roman"/>
                <w:b/>
                <w:bCs/>
                <w:szCs w:val="21"/>
              </w:rPr>
              <w:t>年级</w:t>
            </w:r>
          </w:p>
        </w:tc>
        <w:tc>
          <w:tcPr>
            <w:tcW w:w="839" w:type="pct"/>
            <w:shd w:val="clear" w:color="auto" w:fill="auto"/>
            <w:vAlign w:val="center"/>
          </w:tcPr>
          <w:p w14:paraId="7219DF94" w14:textId="77777777" w:rsidR="00DC1329" w:rsidRPr="002A5682" w:rsidRDefault="002C2268" w:rsidP="007A32C7">
            <w:pPr>
              <w:jc w:val="center"/>
              <w:rPr>
                <w:rFonts w:cs="Times New Roman"/>
                <w:b/>
                <w:bCs/>
                <w:szCs w:val="21"/>
              </w:rPr>
            </w:pPr>
            <w:r>
              <w:rPr>
                <w:rFonts w:cs="Times New Roman" w:hint="eastAsia"/>
                <w:szCs w:val="21"/>
              </w:rPr>
              <w:t>七</w:t>
            </w:r>
            <w:r w:rsidR="00DC1329" w:rsidRPr="002A5682">
              <w:rPr>
                <w:rFonts w:cs="Times New Roman" w:hint="eastAsia"/>
                <w:szCs w:val="21"/>
              </w:rPr>
              <w:t>年级</w:t>
            </w:r>
          </w:p>
        </w:tc>
        <w:tc>
          <w:tcPr>
            <w:tcW w:w="839" w:type="pct"/>
            <w:shd w:val="clear" w:color="auto" w:fill="auto"/>
            <w:vAlign w:val="center"/>
          </w:tcPr>
          <w:p w14:paraId="65A324FA" w14:textId="77777777" w:rsidR="00DC1329" w:rsidRPr="002A5682" w:rsidRDefault="00DC1329" w:rsidP="007A32C7">
            <w:pPr>
              <w:jc w:val="center"/>
              <w:rPr>
                <w:rFonts w:cs="Times New Roman"/>
                <w:b/>
                <w:bCs/>
                <w:szCs w:val="21"/>
              </w:rPr>
            </w:pPr>
            <w:r w:rsidRPr="002A5682">
              <w:rPr>
                <w:rFonts w:cs="Times New Roman"/>
                <w:b/>
                <w:bCs/>
                <w:szCs w:val="21"/>
              </w:rPr>
              <w:t>学期</w:t>
            </w:r>
          </w:p>
        </w:tc>
        <w:tc>
          <w:tcPr>
            <w:tcW w:w="840" w:type="pct"/>
            <w:shd w:val="clear" w:color="auto" w:fill="auto"/>
            <w:vAlign w:val="center"/>
          </w:tcPr>
          <w:p w14:paraId="3ECE8088" w14:textId="77777777" w:rsidR="00DC1329" w:rsidRPr="002A5682" w:rsidRDefault="00DC1329" w:rsidP="007A32C7">
            <w:pPr>
              <w:jc w:val="center"/>
              <w:rPr>
                <w:rFonts w:cs="Times New Roman"/>
                <w:b/>
                <w:bCs/>
                <w:szCs w:val="21"/>
              </w:rPr>
            </w:pPr>
            <w:r w:rsidRPr="002A5682">
              <w:rPr>
                <w:rFonts w:cs="Times New Roman"/>
                <w:szCs w:val="21"/>
              </w:rPr>
              <w:t>春季</w:t>
            </w:r>
          </w:p>
        </w:tc>
      </w:tr>
      <w:tr w:rsidR="00DC1329" w:rsidRPr="002A5682" w14:paraId="1CD27ABC" w14:textId="77777777" w:rsidTr="007A32C7">
        <w:trPr>
          <w:trHeight w:val="365"/>
          <w:jc w:val="center"/>
        </w:trPr>
        <w:tc>
          <w:tcPr>
            <w:tcW w:w="668" w:type="pct"/>
            <w:shd w:val="clear" w:color="auto" w:fill="auto"/>
            <w:vAlign w:val="center"/>
          </w:tcPr>
          <w:p w14:paraId="2B9B39E5" w14:textId="77777777" w:rsidR="00DC1329" w:rsidRPr="002A5682" w:rsidRDefault="00DC1329" w:rsidP="007A32C7">
            <w:pPr>
              <w:jc w:val="center"/>
              <w:rPr>
                <w:rFonts w:cs="Times New Roman"/>
                <w:b/>
                <w:bCs/>
                <w:szCs w:val="21"/>
              </w:rPr>
            </w:pPr>
            <w:r w:rsidRPr="002A5682">
              <w:rPr>
                <w:rFonts w:cs="Times New Roman"/>
                <w:b/>
                <w:bCs/>
                <w:szCs w:val="21"/>
              </w:rPr>
              <w:t>课题</w:t>
            </w:r>
          </w:p>
        </w:tc>
        <w:tc>
          <w:tcPr>
            <w:tcW w:w="4332" w:type="pct"/>
            <w:gridSpan w:val="5"/>
            <w:shd w:val="clear" w:color="auto" w:fill="auto"/>
            <w:vAlign w:val="center"/>
          </w:tcPr>
          <w:p w14:paraId="7D08C654" w14:textId="77777777" w:rsidR="009D1C04" w:rsidRPr="009D1C04" w:rsidRDefault="009D1C04" w:rsidP="009D1C04">
            <w:pPr>
              <w:jc w:val="center"/>
              <w:rPr>
                <w:rFonts w:cs="Times New Roman"/>
                <w:szCs w:val="21"/>
              </w:rPr>
            </w:pPr>
            <w:r w:rsidRPr="009D1C04">
              <w:rPr>
                <w:rFonts w:cs="Times New Roman" w:hint="eastAsia"/>
                <w:szCs w:val="21"/>
              </w:rPr>
              <w:t>第二单元　音乐的独特魅力</w:t>
            </w:r>
          </w:p>
          <w:p w14:paraId="54AD70F0" w14:textId="77777777" w:rsidR="00DC1329" w:rsidRPr="009D1C04" w:rsidRDefault="009D1C04" w:rsidP="002308FF">
            <w:pPr>
              <w:jc w:val="center"/>
              <w:rPr>
                <w:rFonts w:cs="Times New Roman"/>
                <w:b/>
                <w:bCs/>
                <w:szCs w:val="21"/>
              </w:rPr>
            </w:pPr>
            <w:r w:rsidRPr="009D1C04">
              <w:rPr>
                <w:rFonts w:cs="Times New Roman" w:hint="eastAsia"/>
                <w:szCs w:val="21"/>
              </w:rPr>
              <w:t>学习项目</w:t>
            </w:r>
            <w:r w:rsidR="00D1535E">
              <w:rPr>
                <w:rFonts w:cs="Times New Roman" w:hint="eastAsia"/>
                <w:szCs w:val="21"/>
              </w:rPr>
              <w:t>三</w:t>
            </w:r>
            <w:r w:rsidRPr="009D1C04">
              <w:rPr>
                <w:rFonts w:cs="Times New Roman" w:hint="eastAsia"/>
                <w:szCs w:val="21"/>
              </w:rPr>
              <w:t xml:space="preserve">　</w:t>
            </w:r>
            <w:r w:rsidR="00D1535E" w:rsidRPr="002310E5">
              <w:rPr>
                <w:rFonts w:hint="eastAsia"/>
                <w:szCs w:val="21"/>
              </w:rPr>
              <w:t>音乐是自由想象的艺术</w:t>
            </w:r>
            <w:r w:rsidR="00D1535E">
              <w:rPr>
                <w:rFonts w:hint="eastAsia"/>
                <w:szCs w:val="21"/>
              </w:rPr>
              <w:t>（</w:t>
            </w:r>
            <w:r w:rsidR="002308FF">
              <w:rPr>
                <w:rFonts w:hint="eastAsia"/>
                <w:szCs w:val="21"/>
              </w:rPr>
              <w:t>二</w:t>
            </w:r>
            <w:r w:rsidR="00D1535E">
              <w:rPr>
                <w:rFonts w:hint="eastAsia"/>
                <w:szCs w:val="21"/>
              </w:rPr>
              <w:t>）</w:t>
            </w:r>
          </w:p>
        </w:tc>
      </w:tr>
      <w:tr w:rsidR="00DC1329" w:rsidRPr="002A5682" w14:paraId="5B32986B" w14:textId="77777777" w:rsidTr="00C27EEC">
        <w:trPr>
          <w:trHeight w:val="365"/>
          <w:jc w:val="center"/>
        </w:trPr>
        <w:tc>
          <w:tcPr>
            <w:tcW w:w="668" w:type="pct"/>
            <w:shd w:val="clear" w:color="auto" w:fill="auto"/>
            <w:vAlign w:val="center"/>
          </w:tcPr>
          <w:p w14:paraId="51BB4614" w14:textId="77777777" w:rsidR="00DC1329" w:rsidRPr="002A5682" w:rsidRDefault="00DC1329" w:rsidP="007A32C7">
            <w:pPr>
              <w:jc w:val="center"/>
              <w:rPr>
                <w:rFonts w:cs="Times New Roman"/>
                <w:b/>
                <w:bCs/>
                <w:szCs w:val="21"/>
              </w:rPr>
            </w:pPr>
            <w:bookmarkStart w:id="0" w:name="_Hlk175822782"/>
            <w:bookmarkStart w:id="1" w:name="_Hlk175822784"/>
            <w:r w:rsidRPr="002A5682">
              <w:rPr>
                <w:rFonts w:cs="Times New Roman" w:hint="eastAsia"/>
                <w:b/>
                <w:bCs/>
                <w:szCs w:val="21"/>
              </w:rPr>
              <w:t>编写教师</w:t>
            </w:r>
          </w:p>
        </w:tc>
        <w:tc>
          <w:tcPr>
            <w:tcW w:w="893" w:type="pct"/>
            <w:shd w:val="clear" w:color="auto" w:fill="auto"/>
            <w:vAlign w:val="center"/>
          </w:tcPr>
          <w:p w14:paraId="187C478F" w14:textId="77777777" w:rsidR="00DC1329" w:rsidRPr="00642527" w:rsidRDefault="00C73C6F" w:rsidP="007A32C7">
            <w:pPr>
              <w:jc w:val="center"/>
              <w:rPr>
                <w:rFonts w:cs="Times New Roman"/>
                <w:bCs/>
                <w:szCs w:val="21"/>
              </w:rPr>
            </w:pPr>
            <w:r w:rsidRPr="00C73C6F">
              <w:rPr>
                <w:rFonts w:cs="Times New Roman" w:hint="eastAsia"/>
                <w:bCs/>
                <w:szCs w:val="21"/>
              </w:rPr>
              <w:t>华</w:t>
            </w:r>
            <w:r>
              <w:rPr>
                <w:rFonts w:cs="Times New Roman" w:hint="eastAsia"/>
                <w:bCs/>
                <w:szCs w:val="21"/>
              </w:rPr>
              <w:t xml:space="preserve">　</w:t>
            </w:r>
            <w:r w:rsidRPr="00C73C6F">
              <w:rPr>
                <w:rFonts w:cs="Times New Roman" w:hint="eastAsia"/>
                <w:bCs/>
                <w:szCs w:val="21"/>
              </w:rPr>
              <w:t>玉</w:t>
            </w:r>
          </w:p>
        </w:tc>
        <w:tc>
          <w:tcPr>
            <w:tcW w:w="921" w:type="pct"/>
            <w:shd w:val="clear" w:color="auto" w:fill="auto"/>
            <w:vAlign w:val="center"/>
          </w:tcPr>
          <w:p w14:paraId="72D1E7B4" w14:textId="77777777" w:rsidR="00DC1329" w:rsidRPr="002A5682" w:rsidRDefault="00DC1329" w:rsidP="007A32C7">
            <w:pPr>
              <w:jc w:val="center"/>
              <w:rPr>
                <w:rFonts w:cs="Times New Roman"/>
                <w:b/>
                <w:bCs/>
                <w:szCs w:val="21"/>
              </w:rPr>
            </w:pPr>
            <w:r w:rsidRPr="002A5682">
              <w:rPr>
                <w:rFonts w:cs="Times New Roman" w:hint="eastAsia"/>
                <w:b/>
                <w:szCs w:val="21"/>
              </w:rPr>
              <w:t>工作单位</w:t>
            </w:r>
          </w:p>
        </w:tc>
        <w:tc>
          <w:tcPr>
            <w:tcW w:w="2518" w:type="pct"/>
            <w:gridSpan w:val="3"/>
            <w:shd w:val="clear" w:color="auto" w:fill="auto"/>
            <w:vAlign w:val="center"/>
          </w:tcPr>
          <w:p w14:paraId="79B2CB6A" w14:textId="77777777" w:rsidR="00DC1329" w:rsidRPr="00642527" w:rsidRDefault="00D1535E" w:rsidP="007A32C7">
            <w:pPr>
              <w:jc w:val="center"/>
              <w:rPr>
                <w:rFonts w:cs="Times New Roman"/>
                <w:bCs/>
                <w:szCs w:val="21"/>
              </w:rPr>
            </w:pPr>
            <w:r w:rsidRPr="00D1535E">
              <w:rPr>
                <w:rFonts w:cs="Times New Roman" w:hint="eastAsia"/>
                <w:bCs/>
                <w:szCs w:val="21"/>
              </w:rPr>
              <w:t>扬州市宝应县开发区国际学校</w:t>
            </w:r>
          </w:p>
        </w:tc>
      </w:tr>
      <w:tr w:rsidR="00FA685B" w:rsidRPr="002A5682" w14:paraId="0EC9C178" w14:textId="77777777" w:rsidTr="00C27EEC">
        <w:trPr>
          <w:trHeight w:val="365"/>
          <w:jc w:val="center"/>
        </w:trPr>
        <w:tc>
          <w:tcPr>
            <w:tcW w:w="668" w:type="pct"/>
            <w:vMerge w:val="restart"/>
            <w:shd w:val="clear" w:color="auto" w:fill="auto"/>
            <w:vAlign w:val="center"/>
          </w:tcPr>
          <w:p w14:paraId="3F0E24E7" w14:textId="77777777" w:rsidR="00FA685B" w:rsidRPr="002A5682" w:rsidRDefault="00FA685B" w:rsidP="007A32C7">
            <w:pPr>
              <w:jc w:val="center"/>
              <w:rPr>
                <w:rFonts w:cs="Times New Roman"/>
                <w:b/>
                <w:bCs/>
                <w:szCs w:val="21"/>
              </w:rPr>
            </w:pPr>
            <w:r w:rsidRPr="002A5682">
              <w:rPr>
                <w:rFonts w:cs="Times New Roman" w:hint="eastAsia"/>
                <w:b/>
                <w:bCs/>
                <w:szCs w:val="21"/>
              </w:rPr>
              <w:t>指导专家</w:t>
            </w:r>
          </w:p>
        </w:tc>
        <w:tc>
          <w:tcPr>
            <w:tcW w:w="893" w:type="pct"/>
            <w:shd w:val="clear" w:color="auto" w:fill="auto"/>
            <w:vAlign w:val="center"/>
          </w:tcPr>
          <w:p w14:paraId="1CAA7834" w14:textId="77777777" w:rsidR="00FA685B" w:rsidRPr="00642527" w:rsidRDefault="00FA685B" w:rsidP="007A32C7">
            <w:pPr>
              <w:jc w:val="center"/>
              <w:rPr>
                <w:rFonts w:cs="Times New Roman"/>
                <w:bCs/>
                <w:szCs w:val="21"/>
              </w:rPr>
            </w:pPr>
            <w:r w:rsidRPr="009D1C04">
              <w:rPr>
                <w:rFonts w:cs="Times New Roman" w:hint="eastAsia"/>
                <w:bCs/>
                <w:szCs w:val="21"/>
              </w:rPr>
              <w:t>谢宛彤</w:t>
            </w:r>
          </w:p>
        </w:tc>
        <w:tc>
          <w:tcPr>
            <w:tcW w:w="921" w:type="pct"/>
            <w:vMerge w:val="restart"/>
            <w:shd w:val="clear" w:color="auto" w:fill="auto"/>
            <w:vAlign w:val="center"/>
          </w:tcPr>
          <w:p w14:paraId="52D224E7" w14:textId="77777777" w:rsidR="00FA685B" w:rsidRPr="002A5682" w:rsidRDefault="00FA685B" w:rsidP="00C74F90">
            <w:pPr>
              <w:jc w:val="center"/>
              <w:rPr>
                <w:rFonts w:cs="Times New Roman"/>
                <w:b/>
                <w:bCs/>
                <w:szCs w:val="21"/>
              </w:rPr>
            </w:pPr>
            <w:r w:rsidRPr="002A5682">
              <w:rPr>
                <w:rFonts w:cs="Times New Roman" w:hint="eastAsia"/>
                <w:b/>
                <w:szCs w:val="21"/>
              </w:rPr>
              <w:t>工作单位</w:t>
            </w:r>
          </w:p>
        </w:tc>
        <w:tc>
          <w:tcPr>
            <w:tcW w:w="2518" w:type="pct"/>
            <w:gridSpan w:val="3"/>
            <w:shd w:val="clear" w:color="auto" w:fill="auto"/>
            <w:vAlign w:val="center"/>
          </w:tcPr>
          <w:p w14:paraId="62DE8CBB" w14:textId="040BCCD4" w:rsidR="00FA685B" w:rsidRPr="00642527" w:rsidRDefault="00FA685B" w:rsidP="007A32C7">
            <w:pPr>
              <w:jc w:val="center"/>
              <w:rPr>
                <w:rFonts w:cs="Times New Roman"/>
                <w:bCs/>
                <w:szCs w:val="21"/>
              </w:rPr>
            </w:pPr>
            <w:r w:rsidRPr="009D1C04">
              <w:rPr>
                <w:rFonts w:cs="Times New Roman" w:hint="eastAsia"/>
                <w:bCs/>
                <w:szCs w:val="21"/>
              </w:rPr>
              <w:t>扬州市教育</w:t>
            </w:r>
            <w:r w:rsidR="001A7030">
              <w:rPr>
                <w:rFonts w:cs="Times New Roman" w:hint="eastAsia"/>
                <w:bCs/>
                <w:szCs w:val="21"/>
              </w:rPr>
              <w:t>科</w:t>
            </w:r>
            <w:bookmarkStart w:id="2" w:name="_GoBack"/>
            <w:bookmarkEnd w:id="2"/>
            <w:r w:rsidRPr="009D1C04">
              <w:rPr>
                <w:rFonts w:cs="Times New Roman" w:hint="eastAsia"/>
                <w:bCs/>
                <w:szCs w:val="21"/>
              </w:rPr>
              <w:t>学研究院</w:t>
            </w:r>
          </w:p>
        </w:tc>
      </w:tr>
      <w:tr w:rsidR="00FA685B" w:rsidRPr="002A5682" w14:paraId="073A7A18" w14:textId="77777777" w:rsidTr="00C27EEC">
        <w:trPr>
          <w:trHeight w:val="365"/>
          <w:jc w:val="center"/>
        </w:trPr>
        <w:tc>
          <w:tcPr>
            <w:tcW w:w="668" w:type="pct"/>
            <w:vMerge/>
            <w:shd w:val="clear" w:color="auto" w:fill="auto"/>
            <w:vAlign w:val="center"/>
          </w:tcPr>
          <w:p w14:paraId="6D0FE2C5" w14:textId="77777777" w:rsidR="00FA685B" w:rsidRPr="002A5682" w:rsidRDefault="00FA685B" w:rsidP="007A32C7">
            <w:pPr>
              <w:jc w:val="center"/>
              <w:rPr>
                <w:rFonts w:cs="Times New Roman"/>
                <w:b/>
                <w:bCs/>
                <w:szCs w:val="21"/>
              </w:rPr>
            </w:pPr>
          </w:p>
        </w:tc>
        <w:tc>
          <w:tcPr>
            <w:tcW w:w="893" w:type="pct"/>
            <w:shd w:val="clear" w:color="auto" w:fill="auto"/>
            <w:vAlign w:val="center"/>
          </w:tcPr>
          <w:p w14:paraId="157B9907" w14:textId="77777777" w:rsidR="00FA685B" w:rsidRPr="002C2268" w:rsidRDefault="00FA685B" w:rsidP="007A32C7">
            <w:pPr>
              <w:jc w:val="center"/>
              <w:rPr>
                <w:rFonts w:cs="Times New Roman"/>
                <w:bCs/>
                <w:szCs w:val="21"/>
              </w:rPr>
            </w:pPr>
            <w:r w:rsidRPr="00D1535E">
              <w:rPr>
                <w:rFonts w:cs="Times New Roman" w:hint="eastAsia"/>
                <w:bCs/>
                <w:szCs w:val="21"/>
              </w:rPr>
              <w:t>陆</w:t>
            </w:r>
            <w:r>
              <w:rPr>
                <w:rFonts w:cs="Times New Roman" w:hint="eastAsia"/>
                <w:bCs/>
                <w:szCs w:val="21"/>
              </w:rPr>
              <w:t xml:space="preserve">　</w:t>
            </w:r>
            <w:r w:rsidRPr="00D1535E">
              <w:rPr>
                <w:rFonts w:cs="Times New Roman" w:hint="eastAsia"/>
                <w:bCs/>
                <w:szCs w:val="21"/>
              </w:rPr>
              <w:t>燕</w:t>
            </w:r>
          </w:p>
        </w:tc>
        <w:tc>
          <w:tcPr>
            <w:tcW w:w="921" w:type="pct"/>
            <w:vMerge/>
            <w:shd w:val="clear" w:color="auto" w:fill="auto"/>
            <w:vAlign w:val="center"/>
          </w:tcPr>
          <w:p w14:paraId="41AA65F4" w14:textId="77777777" w:rsidR="00FA685B" w:rsidRPr="002A5682" w:rsidRDefault="00FA685B" w:rsidP="007A32C7">
            <w:pPr>
              <w:jc w:val="center"/>
              <w:rPr>
                <w:rFonts w:cs="Times New Roman"/>
                <w:b/>
                <w:szCs w:val="21"/>
              </w:rPr>
            </w:pPr>
          </w:p>
        </w:tc>
        <w:tc>
          <w:tcPr>
            <w:tcW w:w="2518" w:type="pct"/>
            <w:gridSpan w:val="3"/>
            <w:shd w:val="clear" w:color="auto" w:fill="auto"/>
            <w:vAlign w:val="center"/>
          </w:tcPr>
          <w:p w14:paraId="41161543" w14:textId="77777777" w:rsidR="00FA685B" w:rsidRPr="00642527" w:rsidRDefault="00FA685B" w:rsidP="007A32C7">
            <w:pPr>
              <w:jc w:val="center"/>
              <w:rPr>
                <w:rFonts w:cs="Times New Roman"/>
                <w:bCs/>
                <w:szCs w:val="21"/>
              </w:rPr>
            </w:pPr>
            <w:r w:rsidRPr="00D1535E">
              <w:rPr>
                <w:rFonts w:cs="Times New Roman" w:hint="eastAsia"/>
                <w:bCs/>
                <w:szCs w:val="21"/>
              </w:rPr>
              <w:t>扬州市宝应县教育局</w:t>
            </w:r>
          </w:p>
        </w:tc>
      </w:tr>
      <w:tr w:rsidR="00FA685B" w:rsidRPr="002A5682" w14:paraId="607C5A70" w14:textId="77777777" w:rsidTr="00C27EEC">
        <w:trPr>
          <w:trHeight w:val="365"/>
          <w:jc w:val="center"/>
        </w:trPr>
        <w:tc>
          <w:tcPr>
            <w:tcW w:w="668" w:type="pct"/>
            <w:vMerge/>
            <w:shd w:val="clear" w:color="auto" w:fill="auto"/>
            <w:vAlign w:val="center"/>
          </w:tcPr>
          <w:p w14:paraId="696A9A85" w14:textId="77777777" w:rsidR="00FA685B" w:rsidRPr="002A5682" w:rsidRDefault="00FA685B" w:rsidP="007A32C7">
            <w:pPr>
              <w:jc w:val="center"/>
              <w:rPr>
                <w:rFonts w:cs="Times New Roman"/>
                <w:b/>
                <w:bCs/>
                <w:szCs w:val="21"/>
              </w:rPr>
            </w:pPr>
          </w:p>
        </w:tc>
        <w:tc>
          <w:tcPr>
            <w:tcW w:w="893" w:type="pct"/>
            <w:shd w:val="clear" w:color="auto" w:fill="auto"/>
            <w:vAlign w:val="center"/>
          </w:tcPr>
          <w:p w14:paraId="39B6DC2C" w14:textId="77777777" w:rsidR="00FA685B" w:rsidRPr="00D1535E" w:rsidRDefault="00FA685B" w:rsidP="007A32C7">
            <w:pPr>
              <w:jc w:val="center"/>
              <w:rPr>
                <w:rFonts w:cs="Times New Roman"/>
                <w:bCs/>
                <w:szCs w:val="21"/>
              </w:rPr>
            </w:pPr>
            <w:r>
              <w:rPr>
                <w:rFonts w:cs="Times New Roman" w:hint="eastAsia"/>
                <w:bCs/>
                <w:szCs w:val="21"/>
              </w:rPr>
              <w:t>胡宏莉</w:t>
            </w:r>
          </w:p>
        </w:tc>
        <w:tc>
          <w:tcPr>
            <w:tcW w:w="921" w:type="pct"/>
            <w:vMerge/>
            <w:shd w:val="clear" w:color="auto" w:fill="auto"/>
            <w:vAlign w:val="center"/>
          </w:tcPr>
          <w:p w14:paraId="3729677D" w14:textId="77777777" w:rsidR="00FA685B" w:rsidRPr="002A5682" w:rsidRDefault="00FA685B" w:rsidP="007A32C7">
            <w:pPr>
              <w:jc w:val="center"/>
              <w:rPr>
                <w:rFonts w:cs="Times New Roman"/>
                <w:b/>
                <w:szCs w:val="21"/>
              </w:rPr>
            </w:pPr>
          </w:p>
        </w:tc>
        <w:tc>
          <w:tcPr>
            <w:tcW w:w="2518" w:type="pct"/>
            <w:gridSpan w:val="3"/>
            <w:shd w:val="clear" w:color="auto" w:fill="auto"/>
            <w:vAlign w:val="center"/>
          </w:tcPr>
          <w:p w14:paraId="4A7408A4" w14:textId="77777777" w:rsidR="00FA685B" w:rsidRPr="00D1535E" w:rsidRDefault="00FA685B" w:rsidP="007A32C7">
            <w:pPr>
              <w:jc w:val="center"/>
              <w:rPr>
                <w:rFonts w:cs="Times New Roman"/>
                <w:bCs/>
                <w:szCs w:val="21"/>
              </w:rPr>
            </w:pPr>
            <w:r>
              <w:rPr>
                <w:rFonts w:cs="Times New Roman" w:hint="eastAsia"/>
                <w:bCs/>
                <w:szCs w:val="21"/>
              </w:rPr>
              <w:t>人民教育出版社</w:t>
            </w:r>
          </w:p>
        </w:tc>
      </w:tr>
      <w:bookmarkEnd w:id="0"/>
      <w:tr w:rsidR="00DC1329" w:rsidRPr="002A5682" w14:paraId="10C65390" w14:textId="77777777" w:rsidTr="007A32C7">
        <w:trPr>
          <w:jc w:val="center"/>
        </w:trPr>
        <w:tc>
          <w:tcPr>
            <w:tcW w:w="5000" w:type="pct"/>
            <w:gridSpan w:val="6"/>
            <w:tcBorders>
              <w:top w:val="single" w:sz="4" w:space="0" w:color="auto"/>
            </w:tcBorders>
            <w:shd w:val="clear" w:color="auto" w:fill="D9D9D9" w:themeFill="background1" w:themeFillShade="D9"/>
            <w:vAlign w:val="center"/>
          </w:tcPr>
          <w:p w14:paraId="1DA652E1" w14:textId="77777777" w:rsidR="00DC1329" w:rsidRPr="002A5682" w:rsidRDefault="00DC1329" w:rsidP="007A32C7">
            <w:pPr>
              <w:jc w:val="center"/>
              <w:rPr>
                <w:rFonts w:cs="Times New Roman"/>
                <w:b/>
                <w:bCs/>
                <w:szCs w:val="21"/>
              </w:rPr>
            </w:pPr>
            <w:r w:rsidRPr="002A5682">
              <w:rPr>
                <w:rFonts w:cs="Times New Roman"/>
                <w:b/>
                <w:bCs/>
                <w:szCs w:val="21"/>
              </w:rPr>
              <w:t>教学目标</w:t>
            </w:r>
          </w:p>
        </w:tc>
      </w:tr>
      <w:bookmarkEnd w:id="1"/>
      <w:tr w:rsidR="00DC1329" w:rsidRPr="002A5682" w14:paraId="20197609" w14:textId="77777777" w:rsidTr="007A32C7">
        <w:trPr>
          <w:jc w:val="center"/>
        </w:trPr>
        <w:tc>
          <w:tcPr>
            <w:tcW w:w="5000" w:type="pct"/>
            <w:gridSpan w:val="6"/>
            <w:vAlign w:val="center"/>
          </w:tcPr>
          <w:p w14:paraId="23807C47" w14:textId="77777777" w:rsidR="004F5A75" w:rsidRPr="004F5A75" w:rsidRDefault="004F5A75" w:rsidP="004F5A75">
            <w:pPr>
              <w:ind w:firstLineChars="200" w:firstLine="420"/>
              <w:jc w:val="left"/>
              <w:textAlignment w:val="auto"/>
              <w:rPr>
                <w:rFonts w:cs="Times New Roman"/>
                <w:szCs w:val="21"/>
              </w:rPr>
            </w:pPr>
            <w:r>
              <w:rPr>
                <w:rFonts w:cs="Times New Roman" w:hint="eastAsia"/>
                <w:szCs w:val="21"/>
              </w:rPr>
              <w:t>1</w:t>
            </w:r>
            <w:r w:rsidRPr="004F5A75">
              <w:rPr>
                <w:rFonts w:cs="Times New Roman" w:hint="eastAsia"/>
                <w:szCs w:val="21"/>
              </w:rPr>
              <w:t>．进一步理解听众的联想是自由的、漫无边际的。</w:t>
            </w:r>
          </w:p>
          <w:p w14:paraId="132C75C7" w14:textId="77777777" w:rsidR="004F5A75" w:rsidRPr="004F5A75" w:rsidRDefault="004F5A75" w:rsidP="004F5A75">
            <w:pPr>
              <w:ind w:firstLineChars="200" w:firstLine="420"/>
              <w:jc w:val="left"/>
              <w:textAlignment w:val="auto"/>
              <w:rPr>
                <w:rFonts w:cs="Times New Roman"/>
                <w:szCs w:val="21"/>
              </w:rPr>
            </w:pPr>
            <w:r w:rsidRPr="004F5A75">
              <w:rPr>
                <w:rFonts w:cs="Times New Roman" w:hint="eastAsia"/>
                <w:szCs w:val="21"/>
              </w:rPr>
              <w:t>2</w:t>
            </w:r>
            <w:r w:rsidRPr="004F5A75">
              <w:rPr>
                <w:rFonts w:cs="Times New Roman" w:hint="eastAsia"/>
                <w:szCs w:val="21"/>
              </w:rPr>
              <w:t>．能够了解音乐理解的“多解性”与“不确定性”。</w:t>
            </w:r>
          </w:p>
          <w:p w14:paraId="2BAF1FCC" w14:textId="77777777" w:rsidR="004F5A75" w:rsidRPr="004F5A75" w:rsidRDefault="004F5A75" w:rsidP="004F5A75">
            <w:pPr>
              <w:ind w:firstLineChars="200" w:firstLine="420"/>
              <w:jc w:val="left"/>
              <w:textAlignment w:val="auto"/>
              <w:rPr>
                <w:rFonts w:cs="Times New Roman"/>
                <w:szCs w:val="21"/>
              </w:rPr>
            </w:pPr>
            <w:r w:rsidRPr="004F5A75">
              <w:rPr>
                <w:rFonts w:cs="Times New Roman" w:hint="eastAsia"/>
                <w:szCs w:val="21"/>
              </w:rPr>
              <w:t>3</w:t>
            </w:r>
            <w:r w:rsidRPr="004F5A75">
              <w:rPr>
                <w:rFonts w:cs="Times New Roman" w:hint="eastAsia"/>
                <w:szCs w:val="21"/>
              </w:rPr>
              <w:t>．知道作品的标题和解说词，既能帮助我们理解作品，也会限制我们的想象。</w:t>
            </w:r>
          </w:p>
          <w:p w14:paraId="78639A0A" w14:textId="77777777" w:rsidR="00DC1329" w:rsidRPr="002A5682" w:rsidRDefault="004F5A75" w:rsidP="004F5A75">
            <w:pPr>
              <w:ind w:firstLineChars="200" w:firstLine="420"/>
              <w:rPr>
                <w:rFonts w:cs="Times New Roman"/>
                <w:szCs w:val="21"/>
              </w:rPr>
            </w:pPr>
            <w:r w:rsidRPr="004F5A75">
              <w:rPr>
                <w:rFonts w:cs="Times New Roman" w:hint="eastAsia"/>
                <w:szCs w:val="21"/>
              </w:rPr>
              <w:t>4</w:t>
            </w:r>
            <w:r w:rsidRPr="004F5A75">
              <w:rPr>
                <w:rFonts w:cs="Times New Roman" w:hint="eastAsia"/>
                <w:szCs w:val="21"/>
              </w:rPr>
              <w:t>．学会在联觉的基础上，通过音乐音响，以及标题</w:t>
            </w:r>
            <w:r w:rsidR="00DB24ED">
              <w:rPr>
                <w:rFonts w:hint="eastAsia"/>
                <w:color w:val="000000"/>
              </w:rPr>
              <w:t>或</w:t>
            </w:r>
            <w:r>
              <w:rPr>
                <w:rFonts w:cs="Times New Roman" w:hint="eastAsia"/>
                <w:szCs w:val="21"/>
              </w:rPr>
              <w:t>解说词带来的引导，发挥想象力，更好地欣赏音乐。</w:t>
            </w:r>
          </w:p>
        </w:tc>
      </w:tr>
      <w:tr w:rsidR="00DC1329" w:rsidRPr="002A5682" w14:paraId="0EEDF5A6" w14:textId="77777777" w:rsidTr="007A32C7">
        <w:trPr>
          <w:jc w:val="center"/>
        </w:trPr>
        <w:tc>
          <w:tcPr>
            <w:tcW w:w="5000" w:type="pct"/>
            <w:gridSpan w:val="6"/>
            <w:shd w:val="clear" w:color="auto" w:fill="D9D9D9" w:themeFill="background1" w:themeFillShade="D9"/>
            <w:vAlign w:val="center"/>
          </w:tcPr>
          <w:p w14:paraId="0BD1E940" w14:textId="77777777" w:rsidR="00DC1329" w:rsidRPr="002A5682" w:rsidRDefault="00DC1329" w:rsidP="007A32C7">
            <w:pPr>
              <w:jc w:val="center"/>
              <w:rPr>
                <w:rFonts w:cs="Times New Roman"/>
                <w:b/>
                <w:bCs/>
                <w:szCs w:val="21"/>
              </w:rPr>
            </w:pPr>
            <w:r w:rsidRPr="002A5682">
              <w:rPr>
                <w:rFonts w:cs="Times New Roman"/>
                <w:b/>
                <w:bCs/>
                <w:szCs w:val="21"/>
              </w:rPr>
              <w:t>教学内容</w:t>
            </w:r>
          </w:p>
        </w:tc>
      </w:tr>
      <w:tr w:rsidR="00DC1329" w:rsidRPr="002A5682" w14:paraId="6DAA21CE" w14:textId="77777777" w:rsidTr="007A32C7">
        <w:trPr>
          <w:jc w:val="center"/>
        </w:trPr>
        <w:tc>
          <w:tcPr>
            <w:tcW w:w="5000" w:type="pct"/>
            <w:gridSpan w:val="6"/>
            <w:vAlign w:val="center"/>
          </w:tcPr>
          <w:p w14:paraId="59F59A06" w14:textId="77777777" w:rsidR="004F5A75" w:rsidRPr="004F5A75" w:rsidRDefault="004F5A75" w:rsidP="004F5A75">
            <w:pPr>
              <w:ind w:firstLineChars="200" w:firstLine="422"/>
              <w:rPr>
                <w:rFonts w:cs="Times New Roman"/>
                <w:b/>
                <w:szCs w:val="21"/>
              </w:rPr>
            </w:pPr>
            <w:r w:rsidRPr="004F5A75">
              <w:rPr>
                <w:rFonts w:cs="Times New Roman" w:hint="eastAsia"/>
                <w:b/>
                <w:szCs w:val="21"/>
              </w:rPr>
              <w:t>教学重点</w:t>
            </w:r>
          </w:p>
          <w:p w14:paraId="3E22C547" w14:textId="77777777" w:rsidR="004F5A75" w:rsidRPr="004F5A75" w:rsidRDefault="004F5A75" w:rsidP="004F5A75">
            <w:pPr>
              <w:ind w:firstLineChars="200" w:firstLine="420"/>
              <w:rPr>
                <w:rFonts w:cs="Times New Roman"/>
                <w:szCs w:val="21"/>
              </w:rPr>
            </w:pPr>
            <w:r w:rsidRPr="004F5A75">
              <w:rPr>
                <w:rFonts w:cs="Times New Roman" w:hint="eastAsia"/>
                <w:szCs w:val="21"/>
              </w:rPr>
              <w:t>理解音乐与解说词的关系。</w:t>
            </w:r>
          </w:p>
          <w:p w14:paraId="56F6FA40" w14:textId="77777777" w:rsidR="004F5A75" w:rsidRPr="004F5A75" w:rsidRDefault="004F5A75" w:rsidP="004F5A75">
            <w:pPr>
              <w:ind w:firstLineChars="200" w:firstLine="422"/>
              <w:rPr>
                <w:rFonts w:cs="Times New Roman"/>
                <w:b/>
                <w:szCs w:val="21"/>
              </w:rPr>
            </w:pPr>
            <w:r w:rsidRPr="004F5A75">
              <w:rPr>
                <w:rFonts w:cs="Times New Roman" w:hint="eastAsia"/>
                <w:b/>
                <w:szCs w:val="21"/>
              </w:rPr>
              <w:t>教学难点</w:t>
            </w:r>
          </w:p>
          <w:p w14:paraId="5BEB51B3" w14:textId="77777777" w:rsidR="00DC1329" w:rsidRPr="002A5682" w:rsidRDefault="004F5A75" w:rsidP="004F5A75">
            <w:pPr>
              <w:ind w:firstLineChars="200" w:firstLine="420"/>
              <w:rPr>
                <w:rFonts w:cs="Times New Roman"/>
                <w:szCs w:val="21"/>
              </w:rPr>
            </w:pPr>
            <w:r w:rsidRPr="004F5A75">
              <w:rPr>
                <w:rFonts w:cs="Times New Roman" w:hint="eastAsia"/>
                <w:szCs w:val="21"/>
              </w:rPr>
              <w:t>学会在联觉的基础上，通过音乐音响，以及标题</w:t>
            </w:r>
            <w:r w:rsidR="00DB24ED">
              <w:rPr>
                <w:rFonts w:cs="Times New Roman" w:hint="eastAsia"/>
                <w:color w:val="000000"/>
                <w:szCs w:val="21"/>
              </w:rPr>
              <w:t>或</w:t>
            </w:r>
            <w:r>
              <w:rPr>
                <w:rFonts w:cs="Times New Roman" w:hint="eastAsia"/>
                <w:szCs w:val="21"/>
              </w:rPr>
              <w:t>解说词带来的引导，发挥想象力，更好地欣赏音乐。</w:t>
            </w:r>
          </w:p>
        </w:tc>
      </w:tr>
      <w:tr w:rsidR="00DC1329" w:rsidRPr="002A5682" w14:paraId="51459A97" w14:textId="77777777" w:rsidTr="007A32C7">
        <w:trPr>
          <w:jc w:val="center"/>
        </w:trPr>
        <w:tc>
          <w:tcPr>
            <w:tcW w:w="5000" w:type="pct"/>
            <w:gridSpan w:val="6"/>
            <w:shd w:val="clear" w:color="auto" w:fill="D9D9D9" w:themeFill="background1" w:themeFillShade="D9"/>
            <w:vAlign w:val="center"/>
          </w:tcPr>
          <w:p w14:paraId="32DFDD9D" w14:textId="77777777" w:rsidR="00DC1329" w:rsidRPr="002A5682" w:rsidRDefault="00DC1329" w:rsidP="007A32C7">
            <w:pPr>
              <w:jc w:val="center"/>
              <w:rPr>
                <w:rFonts w:cs="Times New Roman"/>
                <w:b/>
                <w:bCs/>
                <w:szCs w:val="21"/>
              </w:rPr>
            </w:pPr>
            <w:r w:rsidRPr="002A5682">
              <w:rPr>
                <w:rFonts w:hAnsi="宋体" w:cs="Times New Roman"/>
                <w:b/>
                <w:bCs/>
                <w:szCs w:val="21"/>
              </w:rPr>
              <w:t>教学过程</w:t>
            </w:r>
          </w:p>
        </w:tc>
      </w:tr>
      <w:tr w:rsidR="00DC1329" w:rsidRPr="002A5682" w14:paraId="3C10A3B0" w14:textId="77777777" w:rsidTr="00A0444C">
        <w:trPr>
          <w:jc w:val="center"/>
        </w:trPr>
        <w:tc>
          <w:tcPr>
            <w:tcW w:w="668" w:type="pct"/>
            <w:vAlign w:val="center"/>
          </w:tcPr>
          <w:p w14:paraId="7648626D" w14:textId="77777777" w:rsidR="00DC1329" w:rsidRPr="002A5682" w:rsidRDefault="00DC1329" w:rsidP="00A0444C">
            <w:pPr>
              <w:jc w:val="center"/>
              <w:rPr>
                <w:b/>
                <w:bCs/>
                <w:szCs w:val="21"/>
              </w:rPr>
            </w:pPr>
            <w:r w:rsidRPr="002A5682">
              <w:rPr>
                <w:rFonts w:hAnsi="宋体" w:hint="eastAsia"/>
                <w:b/>
                <w:bCs/>
                <w:szCs w:val="21"/>
              </w:rPr>
              <w:t>教学环节</w:t>
            </w:r>
          </w:p>
        </w:tc>
        <w:tc>
          <w:tcPr>
            <w:tcW w:w="4332" w:type="pct"/>
            <w:gridSpan w:val="5"/>
            <w:vAlign w:val="center"/>
          </w:tcPr>
          <w:p w14:paraId="51F4EC0E" w14:textId="77777777" w:rsidR="00DC1329" w:rsidRPr="002A5682" w:rsidRDefault="00DC1329" w:rsidP="007A32C7">
            <w:pPr>
              <w:jc w:val="center"/>
              <w:rPr>
                <w:b/>
                <w:bCs/>
                <w:szCs w:val="21"/>
              </w:rPr>
            </w:pPr>
            <w:r w:rsidRPr="002A5682">
              <w:rPr>
                <w:rFonts w:hAnsi="宋体" w:hint="eastAsia"/>
                <w:b/>
                <w:bCs/>
                <w:szCs w:val="21"/>
              </w:rPr>
              <w:t>主要师生活动</w:t>
            </w:r>
          </w:p>
        </w:tc>
      </w:tr>
      <w:tr w:rsidR="00D1535E" w:rsidRPr="00DA3D20" w14:paraId="368D1639" w14:textId="77777777" w:rsidTr="001F1DC1">
        <w:trPr>
          <w:jc w:val="center"/>
        </w:trPr>
        <w:tc>
          <w:tcPr>
            <w:tcW w:w="668" w:type="pct"/>
            <w:vAlign w:val="center"/>
          </w:tcPr>
          <w:p w14:paraId="65645F2B" w14:textId="77777777" w:rsidR="00D1535E" w:rsidRPr="002310E5" w:rsidRDefault="00D1535E" w:rsidP="00D1535E">
            <w:pPr>
              <w:jc w:val="center"/>
              <w:rPr>
                <w:rFonts w:cs="Times New Roman"/>
                <w:szCs w:val="21"/>
              </w:rPr>
            </w:pPr>
            <w:r w:rsidRPr="002310E5">
              <w:rPr>
                <w:rFonts w:hint="eastAsia"/>
                <w:szCs w:val="21"/>
              </w:rPr>
              <w:t>导入</w:t>
            </w:r>
          </w:p>
        </w:tc>
        <w:tc>
          <w:tcPr>
            <w:tcW w:w="4332" w:type="pct"/>
            <w:gridSpan w:val="5"/>
          </w:tcPr>
          <w:p w14:paraId="56A3D25B" w14:textId="77777777" w:rsidR="004F5A75" w:rsidRPr="004F5A75" w:rsidRDefault="004F5A75" w:rsidP="004F5A75">
            <w:pPr>
              <w:ind w:firstLineChars="200" w:firstLine="420"/>
              <w:rPr>
                <w:szCs w:val="21"/>
              </w:rPr>
            </w:pPr>
            <w:r w:rsidRPr="004F5A75">
              <w:rPr>
                <w:rFonts w:hint="eastAsia"/>
                <w:szCs w:val="21"/>
              </w:rPr>
              <w:t>学生根据课前反复聆听的小提琴协奏曲《梁山伯与祝英台》的不同段落，以小组为单位，任选四个段落进行分析，为四个段落填写标题，以及相应的联觉因素等级，并交流各组的联觉与联想。</w:t>
            </w:r>
          </w:p>
          <w:p w14:paraId="65C9CFD0" w14:textId="77777777" w:rsidR="004F5A75" w:rsidRPr="004F5A75" w:rsidRDefault="004F5A75" w:rsidP="004F5A75">
            <w:pPr>
              <w:ind w:firstLineChars="200" w:firstLine="420"/>
              <w:rPr>
                <w:szCs w:val="21"/>
              </w:rPr>
            </w:pPr>
            <w:r w:rsidRPr="004F5A75">
              <w:rPr>
                <w:rFonts w:hint="eastAsia"/>
                <w:szCs w:val="21"/>
              </w:rPr>
              <w:t>教师引导学生互相交流联觉因素对作品表现的作用。</w:t>
            </w:r>
          </w:p>
          <w:p w14:paraId="0A3647D7" w14:textId="77777777" w:rsidR="004F5A75" w:rsidRPr="004F5A75" w:rsidRDefault="004F5A75" w:rsidP="004F5A75">
            <w:pPr>
              <w:ind w:firstLineChars="200" w:firstLine="420"/>
              <w:rPr>
                <w:szCs w:val="21"/>
              </w:rPr>
            </w:pPr>
            <w:r w:rsidRPr="004F5A75">
              <w:rPr>
                <w:rFonts w:hint="eastAsia"/>
                <w:szCs w:val="21"/>
              </w:rPr>
              <w:t>教师播放贝多芬的《月光奏鸣曲》，学生安静聆听，聆听结束后分享自</w:t>
            </w:r>
            <w:r w:rsidRPr="004F5A75">
              <w:rPr>
                <w:rFonts w:hint="eastAsia"/>
                <w:szCs w:val="21"/>
              </w:rPr>
              <w:lastRenderedPageBreak/>
              <w:t>己对这段音乐的感受和联想到的画面。</w:t>
            </w:r>
          </w:p>
          <w:p w14:paraId="5F6EBE72" w14:textId="77777777" w:rsidR="00D1535E" w:rsidRPr="002310E5" w:rsidRDefault="004F5A75" w:rsidP="004F5A75">
            <w:pPr>
              <w:ind w:firstLineChars="200" w:firstLine="420"/>
              <w:rPr>
                <w:szCs w:val="21"/>
              </w:rPr>
            </w:pPr>
            <w:r w:rsidRPr="004F5A75">
              <w:rPr>
                <w:rFonts w:hint="eastAsia"/>
                <w:szCs w:val="21"/>
              </w:rPr>
              <w:t>教师再次播放贝多芬的《月光奏鸣曲》并加入解说词。</w:t>
            </w:r>
            <w:r w:rsidRPr="004F5A75">
              <w:rPr>
                <w:szCs w:val="21"/>
              </w:rPr>
              <w:t>播放完毕后，提问学生</w:t>
            </w:r>
            <w:r w:rsidRPr="004F5A75">
              <w:rPr>
                <w:rFonts w:hint="eastAsia"/>
                <w:szCs w:val="21"/>
              </w:rPr>
              <w:t>：</w:t>
            </w:r>
            <w:r w:rsidRPr="004F5A75">
              <w:rPr>
                <w:szCs w:val="21"/>
              </w:rPr>
              <w:t>两</w:t>
            </w:r>
            <w:r w:rsidRPr="004F5A75">
              <w:rPr>
                <w:rFonts w:hint="eastAsia"/>
                <w:szCs w:val="21"/>
              </w:rPr>
              <w:t>次的聆听体验</w:t>
            </w:r>
            <w:r w:rsidRPr="004F5A75">
              <w:rPr>
                <w:szCs w:val="21"/>
              </w:rPr>
              <w:t>有什么不同？解说词</w:t>
            </w:r>
            <w:r w:rsidRPr="004F5A75">
              <w:rPr>
                <w:rFonts w:hint="eastAsia"/>
                <w:szCs w:val="21"/>
              </w:rPr>
              <w:t>的加入</w:t>
            </w:r>
            <w:r w:rsidRPr="004F5A75">
              <w:rPr>
                <w:szCs w:val="21"/>
              </w:rPr>
              <w:t>给</w:t>
            </w:r>
            <w:r w:rsidRPr="004F5A75">
              <w:rPr>
                <w:rFonts w:hint="eastAsia"/>
                <w:szCs w:val="21"/>
              </w:rPr>
              <w:t>你们</w:t>
            </w:r>
            <w:r w:rsidRPr="004F5A75">
              <w:rPr>
                <w:szCs w:val="21"/>
              </w:rPr>
              <w:t>带来了哪些新的感受？</w:t>
            </w:r>
          </w:p>
        </w:tc>
      </w:tr>
      <w:tr w:rsidR="00D1535E" w:rsidRPr="00DA3D20" w14:paraId="23893DF7" w14:textId="77777777" w:rsidTr="00EE132B">
        <w:trPr>
          <w:jc w:val="center"/>
        </w:trPr>
        <w:tc>
          <w:tcPr>
            <w:tcW w:w="668" w:type="pct"/>
            <w:vAlign w:val="center"/>
          </w:tcPr>
          <w:p w14:paraId="5D9A5761" w14:textId="77777777" w:rsidR="00D1535E" w:rsidRPr="002310E5" w:rsidRDefault="00D1535E" w:rsidP="00D1535E">
            <w:pPr>
              <w:pStyle w:val="a9"/>
              <w:ind w:firstLineChars="0" w:firstLine="0"/>
              <w:rPr>
                <w:kern w:val="2"/>
              </w:rPr>
            </w:pPr>
            <w:r w:rsidRPr="002310E5">
              <w:rPr>
                <w:rFonts w:hint="eastAsia"/>
                <w:kern w:val="2"/>
              </w:rPr>
              <w:lastRenderedPageBreak/>
              <w:t>新知探究</w:t>
            </w:r>
          </w:p>
        </w:tc>
        <w:tc>
          <w:tcPr>
            <w:tcW w:w="4332" w:type="pct"/>
            <w:gridSpan w:val="5"/>
          </w:tcPr>
          <w:p w14:paraId="051719CE" w14:textId="77777777" w:rsidR="004F5A75" w:rsidRPr="004F5A75" w:rsidRDefault="004F5A75" w:rsidP="004F5A75">
            <w:pPr>
              <w:ind w:firstLineChars="200" w:firstLine="420"/>
              <w:rPr>
                <w:szCs w:val="21"/>
              </w:rPr>
            </w:pPr>
            <w:r w:rsidRPr="004F5A75">
              <w:rPr>
                <w:rFonts w:hint="eastAsia"/>
                <w:szCs w:val="21"/>
              </w:rPr>
              <w:t>教师播放管弦乐合奏《一个美国人在巴黎》，并提问：你们在音乐中获得了什么体验？小组交流讨论你们联想到的内容。</w:t>
            </w:r>
          </w:p>
          <w:p w14:paraId="6245A716" w14:textId="77777777" w:rsidR="004F5A75" w:rsidRPr="004F5A75" w:rsidRDefault="004F5A75" w:rsidP="004F5A75">
            <w:pPr>
              <w:ind w:firstLineChars="200" w:firstLine="420"/>
              <w:rPr>
                <w:szCs w:val="21"/>
              </w:rPr>
            </w:pPr>
            <w:r w:rsidRPr="004F5A75">
              <w:rPr>
                <w:rFonts w:hint="eastAsia"/>
                <w:szCs w:val="21"/>
              </w:rPr>
              <w:t>教师提问学生：这首作品的标题是什么？</w:t>
            </w:r>
          </w:p>
          <w:p w14:paraId="2527DA20" w14:textId="77777777" w:rsidR="004F5A75" w:rsidRPr="004F5A75" w:rsidRDefault="004F5A75" w:rsidP="004F5A75">
            <w:pPr>
              <w:ind w:firstLineChars="200" w:firstLine="420"/>
              <w:rPr>
                <w:szCs w:val="21"/>
              </w:rPr>
            </w:pPr>
            <w:r w:rsidRPr="004F5A75">
              <w:rPr>
                <w:rFonts w:hint="eastAsia"/>
                <w:szCs w:val="21"/>
              </w:rPr>
              <w:t>教师总结：音乐是无法表现标题中的内容的，但通过标题，能想象到这个美国人的心情是十分愉悦的。</w:t>
            </w:r>
          </w:p>
          <w:p w14:paraId="04E7BD05" w14:textId="77777777" w:rsidR="004F5A75" w:rsidRPr="004F5A75" w:rsidRDefault="004F5A75" w:rsidP="004F5A75">
            <w:pPr>
              <w:ind w:firstLineChars="200" w:firstLine="420"/>
              <w:rPr>
                <w:szCs w:val="21"/>
              </w:rPr>
            </w:pPr>
            <w:r w:rsidRPr="004F5A75">
              <w:rPr>
                <w:rFonts w:hint="eastAsia"/>
                <w:szCs w:val="21"/>
              </w:rPr>
              <w:t>教师再次播放管弦乐合奏《一个美国人在巴黎》，并加入解说词，引导学生边听边思考解说词中的内容是否与自己对音乐的感受一致，哪些内容是在解说词中完全无法感受到的。</w:t>
            </w:r>
          </w:p>
          <w:p w14:paraId="494B0F8E" w14:textId="77777777" w:rsidR="004F5A75" w:rsidRPr="004F5A75" w:rsidRDefault="004F5A75" w:rsidP="004F5A75">
            <w:pPr>
              <w:ind w:firstLineChars="200" w:firstLine="420"/>
              <w:rPr>
                <w:rFonts w:cs="宋体"/>
                <w:szCs w:val="21"/>
              </w:rPr>
            </w:pPr>
            <w:r w:rsidRPr="004F5A75">
              <w:rPr>
                <w:rFonts w:cs="宋体" w:hint="eastAsia"/>
                <w:szCs w:val="21"/>
              </w:rPr>
              <w:t>学生分组讨论解说词的意义。</w:t>
            </w:r>
          </w:p>
          <w:p w14:paraId="5FA090E7" w14:textId="77777777" w:rsidR="004F5A75" w:rsidRPr="004F5A75" w:rsidRDefault="004F5A75" w:rsidP="004F5A75">
            <w:pPr>
              <w:ind w:firstLineChars="200" w:firstLine="420"/>
              <w:rPr>
                <w:szCs w:val="21"/>
              </w:rPr>
            </w:pPr>
            <w:r w:rsidRPr="004F5A75">
              <w:rPr>
                <w:rFonts w:hint="eastAsia"/>
                <w:szCs w:val="21"/>
              </w:rPr>
              <w:t>教师总结：解说词既能提供欣赏指引，也会影响欣赏者对音乐表现内容的判断。虽然由音乐音响产生的联觉相同，但由于个人经验、知识背景等因素，由联觉产生的联想必然会有差异，而这些差异就导致了音乐理解中的多解性和不确定性。</w:t>
            </w:r>
          </w:p>
          <w:p w14:paraId="2DE3D159" w14:textId="77777777" w:rsidR="004F5A75" w:rsidRPr="004F5A75" w:rsidRDefault="004F5A75" w:rsidP="004F5A75">
            <w:pPr>
              <w:ind w:firstLineChars="200" w:firstLine="420"/>
              <w:rPr>
                <w:szCs w:val="21"/>
              </w:rPr>
            </w:pPr>
            <w:r w:rsidRPr="004F5A75">
              <w:rPr>
                <w:rFonts w:hint="eastAsia"/>
                <w:szCs w:val="21"/>
              </w:rPr>
              <w:t>学生再次聆听音乐，结合自己的感受，以小组为单位，为这首作品写一段解说词，表达你对这首作品的理解，并由组长汇报。</w:t>
            </w:r>
          </w:p>
          <w:p w14:paraId="17E31E99" w14:textId="77777777" w:rsidR="004F5A75" w:rsidRPr="004F5A75" w:rsidRDefault="004F5A75" w:rsidP="004F5A75">
            <w:pPr>
              <w:ind w:firstLineChars="200" w:firstLine="420"/>
              <w:rPr>
                <w:szCs w:val="21"/>
              </w:rPr>
            </w:pPr>
            <w:r w:rsidRPr="004F5A75">
              <w:rPr>
                <w:rFonts w:hint="eastAsia"/>
                <w:szCs w:val="21"/>
              </w:rPr>
              <w:t>教师总结：音乐理解没有标准答案，每个人都会有自己的感受。</w:t>
            </w:r>
          </w:p>
          <w:p w14:paraId="7F199032" w14:textId="77777777" w:rsidR="004F5A75" w:rsidRPr="004F5A75" w:rsidRDefault="004F5A75" w:rsidP="004F5A75">
            <w:pPr>
              <w:ind w:firstLineChars="200" w:firstLine="420"/>
              <w:rPr>
                <w:szCs w:val="21"/>
              </w:rPr>
            </w:pPr>
            <w:r w:rsidRPr="004F5A75">
              <w:rPr>
                <w:rFonts w:hint="eastAsia"/>
                <w:szCs w:val="21"/>
              </w:rPr>
              <w:t>学生分组讨论：</w:t>
            </w:r>
            <w:proofErr w:type="gramStart"/>
            <w:r w:rsidRPr="004F5A75">
              <w:rPr>
                <w:rFonts w:hint="eastAsia"/>
                <w:szCs w:val="21"/>
              </w:rPr>
              <w:t>当无法</w:t>
            </w:r>
            <w:proofErr w:type="gramEnd"/>
            <w:r w:rsidRPr="004F5A75">
              <w:rPr>
                <w:rFonts w:hint="eastAsia"/>
                <w:szCs w:val="21"/>
              </w:rPr>
              <w:t>理解一首作品的表现内容或一首作品不能让自己产生视觉性的联想时，该如何欣赏这首作品</w:t>
            </w:r>
            <w:r w:rsidRPr="004F5A75">
              <w:rPr>
                <w:rFonts w:hint="eastAsia"/>
                <w:szCs w:val="21"/>
              </w:rPr>
              <w:t>?</w:t>
            </w:r>
          </w:p>
          <w:p w14:paraId="12BDCC59" w14:textId="77777777" w:rsidR="004F5A75" w:rsidRPr="004F5A75" w:rsidRDefault="004F5A75" w:rsidP="004F5A75">
            <w:pPr>
              <w:ind w:firstLineChars="200" w:firstLine="420"/>
              <w:rPr>
                <w:szCs w:val="21"/>
              </w:rPr>
            </w:pPr>
            <w:r w:rsidRPr="004F5A75">
              <w:rPr>
                <w:rFonts w:hint="eastAsia"/>
                <w:szCs w:val="21"/>
              </w:rPr>
              <w:t>教师总结：人类的心理活动中存在着联觉现象，我们可以从音乐表现的基本因素，即音高、音强、音长、音色，以及起音速度的变化着手，感受音乐。</w:t>
            </w:r>
          </w:p>
          <w:p w14:paraId="16552151" w14:textId="77777777" w:rsidR="004F5A75" w:rsidRPr="004F5A75" w:rsidRDefault="004F5A75" w:rsidP="004F5A75">
            <w:pPr>
              <w:ind w:firstLineChars="200" w:firstLine="420"/>
              <w:rPr>
                <w:szCs w:val="21"/>
              </w:rPr>
            </w:pPr>
            <w:r w:rsidRPr="004F5A75">
              <w:rPr>
                <w:rFonts w:hint="eastAsia"/>
                <w:szCs w:val="21"/>
              </w:rPr>
              <w:t>学生分组讨论：欣赏音乐需要解说词吗？为什么？</w:t>
            </w:r>
          </w:p>
          <w:p w14:paraId="5AEBCFA1" w14:textId="77777777" w:rsidR="00D1535E" w:rsidRPr="002310E5" w:rsidRDefault="004F5A75" w:rsidP="004F5A75">
            <w:pPr>
              <w:ind w:firstLineChars="200" w:firstLine="420"/>
              <w:rPr>
                <w:szCs w:val="21"/>
              </w:rPr>
            </w:pPr>
            <w:r w:rsidRPr="004F5A75">
              <w:rPr>
                <w:rFonts w:hint="eastAsia"/>
                <w:szCs w:val="21"/>
              </w:rPr>
              <w:t>教师总结：当作曲家希望欣赏者按照自己的创作意图来理解音乐，或是研究者想把自己的理解告诉欣赏者，就会为作品加上标题、解说词等。而这些标题、解说词就是欣赏者欣赏音乐时的理解指南，使欣赏者在联觉的基础</w:t>
            </w:r>
            <w:r w:rsidRPr="004F5A75">
              <w:rPr>
                <w:rFonts w:hint="eastAsia"/>
                <w:szCs w:val="21"/>
              </w:rPr>
              <w:lastRenderedPageBreak/>
              <w:t>上沿着指定方向进行联想。不过，一首作品一旦有了解说词，就限制了欣赏者在音乐中的自由想象。正如《一个美国人在巴黎》，乐曲解说词虽生动形象，但与音响产生的联觉反应不符，我们并不能通过解说词联想到音乐的表现内容，反而使自由联想的空间受到了限制。</w:t>
            </w:r>
          </w:p>
        </w:tc>
      </w:tr>
      <w:tr w:rsidR="004F5A75" w:rsidRPr="00DA3D20" w14:paraId="5BAE4B41" w14:textId="77777777" w:rsidTr="000F52E7">
        <w:trPr>
          <w:jc w:val="center"/>
        </w:trPr>
        <w:tc>
          <w:tcPr>
            <w:tcW w:w="668" w:type="pct"/>
            <w:vAlign w:val="center"/>
          </w:tcPr>
          <w:p w14:paraId="631AE47A" w14:textId="77777777" w:rsidR="004F5A75" w:rsidRPr="00B560F5" w:rsidRDefault="004F5A75" w:rsidP="004F5A75">
            <w:pPr>
              <w:pStyle w:val="a9"/>
              <w:ind w:firstLineChars="0" w:firstLine="0"/>
              <w:rPr>
                <w:kern w:val="2"/>
              </w:rPr>
            </w:pPr>
            <w:r w:rsidRPr="00B560F5">
              <w:rPr>
                <w:rFonts w:hint="eastAsia"/>
                <w:kern w:val="2"/>
              </w:rPr>
              <w:lastRenderedPageBreak/>
              <w:t>拓展提升</w:t>
            </w:r>
          </w:p>
        </w:tc>
        <w:tc>
          <w:tcPr>
            <w:tcW w:w="4332" w:type="pct"/>
            <w:gridSpan w:val="5"/>
          </w:tcPr>
          <w:p w14:paraId="19BBFB8F" w14:textId="77777777" w:rsidR="004F5A75" w:rsidRPr="00B560F5" w:rsidRDefault="004F5A75" w:rsidP="004F5A75">
            <w:pPr>
              <w:ind w:firstLineChars="200" w:firstLine="420"/>
              <w:rPr>
                <w:szCs w:val="21"/>
              </w:rPr>
            </w:pPr>
            <w:r w:rsidRPr="00B560F5">
              <w:rPr>
                <w:rFonts w:hint="eastAsia"/>
                <w:szCs w:val="21"/>
              </w:rPr>
              <w:t>教师播放柴科夫斯基的《天鹅湖》第二幕的场景音乐，并用舒缓、柔和的语调指引学生随音乐自由想象。</w:t>
            </w:r>
          </w:p>
        </w:tc>
      </w:tr>
      <w:tr w:rsidR="004F5A75" w:rsidRPr="00DA3D20" w14:paraId="51AF57BD" w14:textId="77777777" w:rsidTr="000F52E7">
        <w:trPr>
          <w:jc w:val="center"/>
        </w:trPr>
        <w:tc>
          <w:tcPr>
            <w:tcW w:w="668" w:type="pct"/>
            <w:vAlign w:val="center"/>
          </w:tcPr>
          <w:p w14:paraId="4889E031" w14:textId="77777777" w:rsidR="004F5A75" w:rsidRPr="00B560F5" w:rsidRDefault="004F5A75" w:rsidP="004F5A75">
            <w:pPr>
              <w:pStyle w:val="a9"/>
              <w:ind w:firstLineChars="0" w:firstLine="0"/>
              <w:rPr>
                <w:kern w:val="2"/>
              </w:rPr>
            </w:pPr>
            <w:r w:rsidRPr="00B560F5">
              <w:rPr>
                <w:rFonts w:hint="eastAsia"/>
                <w:kern w:val="2"/>
              </w:rPr>
              <w:t>课堂小结</w:t>
            </w:r>
          </w:p>
        </w:tc>
        <w:tc>
          <w:tcPr>
            <w:tcW w:w="4332" w:type="pct"/>
            <w:gridSpan w:val="5"/>
          </w:tcPr>
          <w:p w14:paraId="6C6AA0FF" w14:textId="77777777" w:rsidR="004F5A75" w:rsidRPr="00B560F5" w:rsidRDefault="004F5A75" w:rsidP="004F5A75">
            <w:pPr>
              <w:ind w:firstLineChars="200" w:firstLine="420"/>
              <w:rPr>
                <w:szCs w:val="21"/>
              </w:rPr>
            </w:pPr>
            <w:r w:rsidRPr="00B560F5">
              <w:rPr>
                <w:rFonts w:hint="eastAsia"/>
                <w:szCs w:val="21"/>
              </w:rPr>
              <w:t>与其他艺术门类相比，音乐虽然不具有语义指向性和视觉规定性，但我们依然能通过</w:t>
            </w:r>
            <w:r w:rsidRPr="00B560F5">
              <w:rPr>
                <w:szCs w:val="21"/>
              </w:rPr>
              <w:t>联觉产生不可名状的情绪体验和联想。虽然乐谱、歌词、标题、解说词等为我们提供了欣赏指引，但用一些美术化、文学化的方式解读音乐是不合适的。</w:t>
            </w:r>
            <w:r w:rsidRPr="00B560F5">
              <w:rPr>
                <w:szCs w:val="21"/>
              </w:rPr>
              <w:t>“</w:t>
            </w:r>
            <w:r w:rsidRPr="00B560F5">
              <w:rPr>
                <w:szCs w:val="21"/>
              </w:rPr>
              <w:t>乐</w:t>
            </w:r>
            <w:r w:rsidRPr="00B560F5">
              <w:rPr>
                <w:szCs w:val="21"/>
              </w:rPr>
              <w:t>”</w:t>
            </w:r>
            <w:r w:rsidRPr="00B560F5">
              <w:rPr>
                <w:szCs w:val="21"/>
              </w:rPr>
              <w:t>的意义是音乐本身，我们在欣赏时应该首先关注音乐的音响，让自己的情绪随着音乐的起伏而变化，自由展开联想。</w:t>
            </w:r>
          </w:p>
        </w:tc>
      </w:tr>
    </w:tbl>
    <w:p w14:paraId="4EC5C64D" w14:textId="77777777" w:rsidR="00B733BA" w:rsidRPr="002A5682" w:rsidRDefault="00B733BA" w:rsidP="00A923B0">
      <w:pPr>
        <w:rPr>
          <w:rFonts w:cs="Times New Roman"/>
          <w:b/>
          <w:bCs/>
          <w:szCs w:val="21"/>
        </w:rPr>
      </w:pPr>
    </w:p>
    <w:sectPr w:rsidR="00B733BA" w:rsidRPr="002A5682" w:rsidSect="0024230A">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357856" w14:textId="77777777" w:rsidR="005952D6" w:rsidRDefault="005952D6" w:rsidP="00B733BA">
      <w:r>
        <w:separator/>
      </w:r>
    </w:p>
  </w:endnote>
  <w:endnote w:type="continuationSeparator" w:id="0">
    <w:p w14:paraId="669B96E4" w14:textId="77777777" w:rsidR="005952D6" w:rsidRDefault="005952D6" w:rsidP="00B73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embedRegular r:id="rId1" w:subsetted="1" w:fontKey="{2742898A-46EC-4005-B8E6-3E94AC78A68C}"/>
    <w:embedBold r:id="rId2" w:subsetted="1" w:fontKey="{DAF4134A-1CF6-40A1-8631-2673A844FFB7}"/>
  </w:font>
  <w:font w:name="Times New Roman">
    <w:panose1 w:val="02020603050405020304"/>
    <w:charset w:val="00"/>
    <w:family w:val="roman"/>
    <w:pitch w:val="variable"/>
    <w:sig w:usb0="E0002AFF" w:usb1="C0007841" w:usb2="00000009" w:usb3="00000000" w:csb0="000001FF" w:csb1="00000000"/>
  </w:font>
  <w:font w:name="DongTian">
    <w:panose1 w:val="02020603050405020304"/>
    <w:charset w:val="00"/>
    <w:family w:val="roman"/>
    <w:pitch w:val="variable"/>
    <w:sig w:usb0="E0002AFF" w:usb1="C0007841" w:usb2="00000009" w:usb3="00000000" w:csb0="000001FF" w:csb1="00000000"/>
    <w:embedRegular r:id="rId3" w:subsetted="1" w:fontKey="{2B742616-BCFE-4AB7-96CF-A3F7F1633E13}"/>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imes New Roman"/>
      </w:rPr>
      <w:id w:val="1341044309"/>
      <w:docPartObj>
        <w:docPartGallery w:val="Page Numbers (Bottom of Page)"/>
        <w:docPartUnique/>
      </w:docPartObj>
    </w:sdtPr>
    <w:sdtEndPr/>
    <w:sdtContent>
      <w:p w14:paraId="11997610" w14:textId="77777777" w:rsidR="0044756A" w:rsidRPr="001217A2" w:rsidRDefault="00536DEE" w:rsidP="0044756A">
        <w:pPr>
          <w:pStyle w:val="a5"/>
          <w:jc w:val="center"/>
          <w:rPr>
            <w:rFonts w:cs="Times New Roman"/>
          </w:rPr>
        </w:pPr>
        <w:r w:rsidRPr="001217A2">
          <w:rPr>
            <w:rFonts w:cs="Times New Roman"/>
          </w:rPr>
          <w:fldChar w:fldCharType="begin"/>
        </w:r>
        <w:r w:rsidR="0044756A" w:rsidRPr="001217A2">
          <w:rPr>
            <w:rFonts w:cs="Times New Roman"/>
          </w:rPr>
          <w:instrText>PAGE   \* MERGEFORMAT</w:instrText>
        </w:r>
        <w:r w:rsidRPr="001217A2">
          <w:rPr>
            <w:rFonts w:cs="Times New Roman"/>
          </w:rPr>
          <w:fldChar w:fldCharType="separate"/>
        </w:r>
        <w:r w:rsidR="00C73C6F" w:rsidRPr="00C73C6F">
          <w:rPr>
            <w:rFonts w:cs="Times New Roman"/>
            <w:noProof/>
            <w:lang w:val="zh-CN"/>
          </w:rPr>
          <w:t>1</w:t>
        </w:r>
        <w:r w:rsidRPr="001217A2">
          <w:rPr>
            <w:rFonts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171B49" w14:textId="77777777" w:rsidR="005952D6" w:rsidRDefault="005952D6" w:rsidP="00B733BA">
      <w:r>
        <w:separator/>
      </w:r>
    </w:p>
  </w:footnote>
  <w:footnote w:type="continuationSeparator" w:id="0">
    <w:p w14:paraId="37EB45D2" w14:textId="77777777" w:rsidR="005952D6" w:rsidRDefault="005952D6" w:rsidP="00B73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B0E3C" w14:textId="77777777" w:rsidR="00B733BA" w:rsidRPr="00B733BA" w:rsidRDefault="00590487" w:rsidP="00F36734">
    <w:pPr>
      <w:pStyle w:val="a3"/>
      <w:spacing w:line="240" w:lineRule="auto"/>
      <w:rPr>
        <w:rFonts w:ascii="宋体" w:hAnsi="宋体"/>
        <w:sz w:val="28"/>
        <w:szCs w:val="28"/>
      </w:rPr>
    </w:pPr>
    <w:r>
      <w:rPr>
        <w:rFonts w:ascii="宋体" w:hAnsi="宋体" w:hint="eastAsia"/>
        <w:sz w:val="28"/>
        <w:szCs w:val="28"/>
      </w:rPr>
      <w:t>人</w:t>
    </w:r>
    <w:proofErr w:type="gramStart"/>
    <w:r>
      <w:rPr>
        <w:rFonts w:ascii="宋体" w:hAnsi="宋体" w:hint="eastAsia"/>
        <w:sz w:val="28"/>
        <w:szCs w:val="28"/>
      </w:rPr>
      <w:t>教</w:t>
    </w:r>
    <w:r w:rsidR="00E20D3F">
      <w:rPr>
        <w:rFonts w:ascii="宋体" w:hAnsi="宋体" w:hint="eastAsia"/>
        <w:sz w:val="28"/>
        <w:szCs w:val="28"/>
      </w:rPr>
      <w:t>教学</w:t>
    </w:r>
    <w:proofErr w:type="gramEnd"/>
    <w:r w:rsidR="00E20D3F">
      <w:rPr>
        <w:rFonts w:ascii="宋体" w:hAnsi="宋体" w:hint="eastAsia"/>
        <w:sz w:val="28"/>
        <w:szCs w:val="28"/>
      </w:rPr>
      <w:t>易课程资源</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removePersonalInformation/>
  <w:removeDateAndTime/>
  <w:displayBackgroundShape/>
  <w:embedTrueTypeFonts/>
  <w:embedSystemFonts/>
  <w:saveSubsetFonts/>
  <w:bordersDoNotSurroundHeader/>
  <w:bordersDoNotSurroundFooter/>
  <w:proofState w:grammar="clean"/>
  <w:defaultTabStop w:val="420"/>
  <w:drawingGridVerticalSpacing w:val="156"/>
  <w:displayHorizontalDrawingGridEvery w:val="0"/>
  <w:displayVerticalDrawingGridEvery w:val="2"/>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BA"/>
    <w:rsid w:val="00013230"/>
    <w:rsid w:val="00013370"/>
    <w:rsid w:val="00016D5A"/>
    <w:rsid w:val="000204AF"/>
    <w:rsid w:val="000232D7"/>
    <w:rsid w:val="000302C3"/>
    <w:rsid w:val="00033D09"/>
    <w:rsid w:val="00063168"/>
    <w:rsid w:val="00075E41"/>
    <w:rsid w:val="000A6E0F"/>
    <w:rsid w:val="000B660F"/>
    <w:rsid w:val="000C142C"/>
    <w:rsid w:val="001014CA"/>
    <w:rsid w:val="001217A2"/>
    <w:rsid w:val="001218B2"/>
    <w:rsid w:val="00125537"/>
    <w:rsid w:val="0012572F"/>
    <w:rsid w:val="001421E5"/>
    <w:rsid w:val="00152C90"/>
    <w:rsid w:val="001532D4"/>
    <w:rsid w:val="001655DB"/>
    <w:rsid w:val="00171FEA"/>
    <w:rsid w:val="0018643D"/>
    <w:rsid w:val="0019744F"/>
    <w:rsid w:val="001A7030"/>
    <w:rsid w:val="001B78C6"/>
    <w:rsid w:val="001C216D"/>
    <w:rsid w:val="001C424E"/>
    <w:rsid w:val="00201577"/>
    <w:rsid w:val="002129DF"/>
    <w:rsid w:val="0021623F"/>
    <w:rsid w:val="00222E39"/>
    <w:rsid w:val="002308FF"/>
    <w:rsid w:val="0023755C"/>
    <w:rsid w:val="0024230A"/>
    <w:rsid w:val="00276671"/>
    <w:rsid w:val="002A5682"/>
    <w:rsid w:val="002A7D4D"/>
    <w:rsid w:val="002C2268"/>
    <w:rsid w:val="002E1239"/>
    <w:rsid w:val="002F43AE"/>
    <w:rsid w:val="002F5032"/>
    <w:rsid w:val="00311049"/>
    <w:rsid w:val="00331608"/>
    <w:rsid w:val="003630AB"/>
    <w:rsid w:val="00364B76"/>
    <w:rsid w:val="003A20C3"/>
    <w:rsid w:val="003B17C7"/>
    <w:rsid w:val="003C3242"/>
    <w:rsid w:val="003D15E4"/>
    <w:rsid w:val="003D760E"/>
    <w:rsid w:val="003E3382"/>
    <w:rsid w:val="003E4DEE"/>
    <w:rsid w:val="003E7314"/>
    <w:rsid w:val="00422535"/>
    <w:rsid w:val="004238BB"/>
    <w:rsid w:val="00423C33"/>
    <w:rsid w:val="00430C06"/>
    <w:rsid w:val="00433E9E"/>
    <w:rsid w:val="00442A69"/>
    <w:rsid w:val="0044756A"/>
    <w:rsid w:val="0045579B"/>
    <w:rsid w:val="004855D1"/>
    <w:rsid w:val="00497D2F"/>
    <w:rsid w:val="004E2613"/>
    <w:rsid w:val="004E5C7C"/>
    <w:rsid w:val="004F013B"/>
    <w:rsid w:val="004F06DA"/>
    <w:rsid w:val="004F3A24"/>
    <w:rsid w:val="004F5A75"/>
    <w:rsid w:val="005039E4"/>
    <w:rsid w:val="0053057F"/>
    <w:rsid w:val="00536DEE"/>
    <w:rsid w:val="0054660F"/>
    <w:rsid w:val="00566EF4"/>
    <w:rsid w:val="00572133"/>
    <w:rsid w:val="00590487"/>
    <w:rsid w:val="005952D6"/>
    <w:rsid w:val="005A3763"/>
    <w:rsid w:val="005B4C02"/>
    <w:rsid w:val="005C21AF"/>
    <w:rsid w:val="005D4475"/>
    <w:rsid w:val="005D4D23"/>
    <w:rsid w:val="005D6B0E"/>
    <w:rsid w:val="005E3D1F"/>
    <w:rsid w:val="005E5115"/>
    <w:rsid w:val="00601D45"/>
    <w:rsid w:val="0060205F"/>
    <w:rsid w:val="00604FAE"/>
    <w:rsid w:val="006128BA"/>
    <w:rsid w:val="00615264"/>
    <w:rsid w:val="00623E43"/>
    <w:rsid w:val="006266A5"/>
    <w:rsid w:val="006301E3"/>
    <w:rsid w:val="00642527"/>
    <w:rsid w:val="006609EA"/>
    <w:rsid w:val="006731D6"/>
    <w:rsid w:val="006833C9"/>
    <w:rsid w:val="006854EA"/>
    <w:rsid w:val="006A0029"/>
    <w:rsid w:val="006A0A9B"/>
    <w:rsid w:val="006A16C1"/>
    <w:rsid w:val="006A3DC8"/>
    <w:rsid w:val="006A6522"/>
    <w:rsid w:val="006B24E2"/>
    <w:rsid w:val="006C3B57"/>
    <w:rsid w:val="006D105D"/>
    <w:rsid w:val="006D431C"/>
    <w:rsid w:val="006F49B1"/>
    <w:rsid w:val="007026D9"/>
    <w:rsid w:val="00712159"/>
    <w:rsid w:val="00734F43"/>
    <w:rsid w:val="007658FF"/>
    <w:rsid w:val="0079258D"/>
    <w:rsid w:val="007950B9"/>
    <w:rsid w:val="007A32C7"/>
    <w:rsid w:val="007B08D3"/>
    <w:rsid w:val="007B28F9"/>
    <w:rsid w:val="007C7595"/>
    <w:rsid w:val="007D4B3A"/>
    <w:rsid w:val="007E2C1C"/>
    <w:rsid w:val="00804890"/>
    <w:rsid w:val="00820433"/>
    <w:rsid w:val="00837E11"/>
    <w:rsid w:val="00843E05"/>
    <w:rsid w:val="00845CFF"/>
    <w:rsid w:val="008566B1"/>
    <w:rsid w:val="00864549"/>
    <w:rsid w:val="00871BAE"/>
    <w:rsid w:val="008731CA"/>
    <w:rsid w:val="0088692C"/>
    <w:rsid w:val="008C1452"/>
    <w:rsid w:val="008E19C5"/>
    <w:rsid w:val="008E6190"/>
    <w:rsid w:val="00911DB5"/>
    <w:rsid w:val="00927064"/>
    <w:rsid w:val="00975437"/>
    <w:rsid w:val="00983069"/>
    <w:rsid w:val="009A7082"/>
    <w:rsid w:val="009B4E40"/>
    <w:rsid w:val="009C09D2"/>
    <w:rsid w:val="009C4F44"/>
    <w:rsid w:val="009C7BD2"/>
    <w:rsid w:val="009D1C04"/>
    <w:rsid w:val="009D5299"/>
    <w:rsid w:val="00A0444C"/>
    <w:rsid w:val="00A65064"/>
    <w:rsid w:val="00A65ED3"/>
    <w:rsid w:val="00A66C16"/>
    <w:rsid w:val="00A70C92"/>
    <w:rsid w:val="00A70F6E"/>
    <w:rsid w:val="00A923B0"/>
    <w:rsid w:val="00A95C7F"/>
    <w:rsid w:val="00A95F82"/>
    <w:rsid w:val="00AA223B"/>
    <w:rsid w:val="00AE14BC"/>
    <w:rsid w:val="00AE38B0"/>
    <w:rsid w:val="00AF08BC"/>
    <w:rsid w:val="00AF7F12"/>
    <w:rsid w:val="00B027AE"/>
    <w:rsid w:val="00B536D9"/>
    <w:rsid w:val="00B62398"/>
    <w:rsid w:val="00B733BA"/>
    <w:rsid w:val="00B932DE"/>
    <w:rsid w:val="00BA3183"/>
    <w:rsid w:val="00BC1D02"/>
    <w:rsid w:val="00BE3519"/>
    <w:rsid w:val="00C060A3"/>
    <w:rsid w:val="00C20C4E"/>
    <w:rsid w:val="00C24A90"/>
    <w:rsid w:val="00C26325"/>
    <w:rsid w:val="00C27EEC"/>
    <w:rsid w:val="00C64380"/>
    <w:rsid w:val="00C66C66"/>
    <w:rsid w:val="00C70B41"/>
    <w:rsid w:val="00C73C6F"/>
    <w:rsid w:val="00C74F90"/>
    <w:rsid w:val="00CE0DDD"/>
    <w:rsid w:val="00CF157B"/>
    <w:rsid w:val="00D07454"/>
    <w:rsid w:val="00D1535E"/>
    <w:rsid w:val="00D42696"/>
    <w:rsid w:val="00D47FC6"/>
    <w:rsid w:val="00D73C67"/>
    <w:rsid w:val="00DA3D20"/>
    <w:rsid w:val="00DB24ED"/>
    <w:rsid w:val="00DC1329"/>
    <w:rsid w:val="00DE668D"/>
    <w:rsid w:val="00E20D3F"/>
    <w:rsid w:val="00E24E6F"/>
    <w:rsid w:val="00E2639C"/>
    <w:rsid w:val="00E30D74"/>
    <w:rsid w:val="00E31D1A"/>
    <w:rsid w:val="00E352E6"/>
    <w:rsid w:val="00E42589"/>
    <w:rsid w:val="00E56A81"/>
    <w:rsid w:val="00E651D3"/>
    <w:rsid w:val="00EC27B4"/>
    <w:rsid w:val="00EC35C1"/>
    <w:rsid w:val="00EE4071"/>
    <w:rsid w:val="00F17812"/>
    <w:rsid w:val="00F36734"/>
    <w:rsid w:val="00FA685B"/>
    <w:rsid w:val="00FD4197"/>
    <w:rsid w:val="00FE2D7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61B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78C6"/>
    <w:pPr>
      <w:widowControl w:val="0"/>
      <w:spacing w:line="360" w:lineRule="auto"/>
      <w:jc w:val="both"/>
      <w:textAlignment w:val="center"/>
    </w:pPr>
    <w:rPr>
      <w:rFonts w:ascii="DongTian" w:eastAsia="宋体" w:hAnsi="DongTi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33B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733BA"/>
    <w:rPr>
      <w:sz w:val="18"/>
      <w:szCs w:val="18"/>
    </w:rPr>
  </w:style>
  <w:style w:type="paragraph" w:styleId="a5">
    <w:name w:val="footer"/>
    <w:basedOn w:val="a"/>
    <w:link w:val="a6"/>
    <w:uiPriority w:val="99"/>
    <w:unhideWhenUsed/>
    <w:rsid w:val="00B733BA"/>
    <w:pPr>
      <w:tabs>
        <w:tab w:val="center" w:pos="4153"/>
        <w:tab w:val="right" w:pos="8306"/>
      </w:tabs>
      <w:snapToGrid w:val="0"/>
      <w:jc w:val="left"/>
    </w:pPr>
    <w:rPr>
      <w:sz w:val="18"/>
      <w:szCs w:val="18"/>
    </w:rPr>
  </w:style>
  <w:style w:type="character" w:customStyle="1" w:styleId="a6">
    <w:name w:val="页脚 字符"/>
    <w:basedOn w:val="a0"/>
    <w:link w:val="a5"/>
    <w:uiPriority w:val="99"/>
    <w:rsid w:val="00B733BA"/>
    <w:rPr>
      <w:sz w:val="18"/>
      <w:szCs w:val="18"/>
    </w:rPr>
  </w:style>
  <w:style w:type="table" w:styleId="a7">
    <w:name w:val="Table Grid"/>
    <w:basedOn w:val="a1"/>
    <w:uiPriority w:val="59"/>
    <w:rsid w:val="00B73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A923B0"/>
    <w:pPr>
      <w:ind w:firstLineChars="200" w:firstLine="420"/>
    </w:pPr>
  </w:style>
  <w:style w:type="paragraph" w:styleId="a9">
    <w:name w:val="Normal (Web)"/>
    <w:basedOn w:val="a"/>
    <w:autoRedefine/>
    <w:uiPriority w:val="99"/>
    <w:unhideWhenUsed/>
    <w:qFormat/>
    <w:rsid w:val="00A923B0"/>
    <w:pPr>
      <w:widowControl/>
      <w:ind w:firstLineChars="200" w:firstLine="420"/>
    </w:pPr>
    <w:rPr>
      <w:rFonts w:cs="Times New Roman"/>
      <w:kern w:val="0"/>
      <w:szCs w:val="21"/>
    </w:rPr>
  </w:style>
  <w:style w:type="paragraph" w:styleId="aa">
    <w:name w:val="Balloon Text"/>
    <w:basedOn w:val="a"/>
    <w:link w:val="ab"/>
    <w:uiPriority w:val="99"/>
    <w:semiHidden/>
    <w:unhideWhenUsed/>
    <w:rsid w:val="003E4DEE"/>
    <w:rPr>
      <w:sz w:val="18"/>
      <w:szCs w:val="18"/>
    </w:rPr>
  </w:style>
  <w:style w:type="character" w:customStyle="1" w:styleId="ab">
    <w:name w:val="批注框文本 字符"/>
    <w:basedOn w:val="a0"/>
    <w:link w:val="aa"/>
    <w:uiPriority w:val="99"/>
    <w:semiHidden/>
    <w:rsid w:val="003E4DEE"/>
    <w:rPr>
      <w:sz w:val="18"/>
      <w:szCs w:val="18"/>
    </w:rPr>
  </w:style>
  <w:style w:type="character" w:styleId="ac">
    <w:name w:val="annotation reference"/>
    <w:basedOn w:val="a0"/>
    <w:uiPriority w:val="99"/>
    <w:semiHidden/>
    <w:unhideWhenUsed/>
    <w:rsid w:val="003E4DEE"/>
    <w:rPr>
      <w:sz w:val="21"/>
      <w:szCs w:val="21"/>
    </w:rPr>
  </w:style>
  <w:style w:type="paragraph" w:styleId="ad">
    <w:name w:val="annotation text"/>
    <w:basedOn w:val="a"/>
    <w:link w:val="ae"/>
    <w:uiPriority w:val="99"/>
    <w:semiHidden/>
    <w:unhideWhenUsed/>
    <w:rsid w:val="003E4DEE"/>
    <w:pPr>
      <w:jc w:val="left"/>
    </w:pPr>
  </w:style>
  <w:style w:type="character" w:customStyle="1" w:styleId="ae">
    <w:name w:val="批注文字 字符"/>
    <w:basedOn w:val="a0"/>
    <w:link w:val="ad"/>
    <w:uiPriority w:val="99"/>
    <w:semiHidden/>
    <w:rsid w:val="003E4DEE"/>
  </w:style>
  <w:style w:type="paragraph" w:styleId="af">
    <w:name w:val="annotation subject"/>
    <w:basedOn w:val="ad"/>
    <w:next w:val="ad"/>
    <w:link w:val="af0"/>
    <w:uiPriority w:val="99"/>
    <w:semiHidden/>
    <w:unhideWhenUsed/>
    <w:rsid w:val="003E4DEE"/>
    <w:rPr>
      <w:b/>
      <w:bCs/>
    </w:rPr>
  </w:style>
  <w:style w:type="character" w:customStyle="1" w:styleId="af0">
    <w:name w:val="批注主题 字符"/>
    <w:basedOn w:val="ae"/>
    <w:link w:val="af"/>
    <w:uiPriority w:val="99"/>
    <w:semiHidden/>
    <w:rsid w:val="003E4D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595855">
      <w:bodyDiv w:val="1"/>
      <w:marLeft w:val="0"/>
      <w:marRight w:val="0"/>
      <w:marTop w:val="0"/>
      <w:marBottom w:val="0"/>
      <w:divBdr>
        <w:top w:val="none" w:sz="0" w:space="0" w:color="auto"/>
        <w:left w:val="none" w:sz="0" w:space="0" w:color="auto"/>
        <w:bottom w:val="none" w:sz="0" w:space="0" w:color="auto"/>
        <w:right w:val="none" w:sz="0" w:space="0" w:color="auto"/>
      </w:divBdr>
    </w:div>
    <w:div w:id="541601087">
      <w:bodyDiv w:val="1"/>
      <w:marLeft w:val="0"/>
      <w:marRight w:val="0"/>
      <w:marTop w:val="0"/>
      <w:marBottom w:val="0"/>
      <w:divBdr>
        <w:top w:val="none" w:sz="0" w:space="0" w:color="auto"/>
        <w:left w:val="none" w:sz="0" w:space="0" w:color="auto"/>
        <w:bottom w:val="none" w:sz="0" w:space="0" w:color="auto"/>
        <w:right w:val="none" w:sz="0" w:space="0" w:color="auto"/>
      </w:divBdr>
    </w:div>
    <w:div w:id="747265484">
      <w:bodyDiv w:val="1"/>
      <w:marLeft w:val="0"/>
      <w:marRight w:val="0"/>
      <w:marTop w:val="0"/>
      <w:marBottom w:val="0"/>
      <w:divBdr>
        <w:top w:val="none" w:sz="0" w:space="0" w:color="auto"/>
        <w:left w:val="none" w:sz="0" w:space="0" w:color="auto"/>
        <w:bottom w:val="none" w:sz="0" w:space="0" w:color="auto"/>
        <w:right w:val="none" w:sz="0" w:space="0" w:color="auto"/>
      </w:divBdr>
    </w:div>
    <w:div w:id="1103456950">
      <w:bodyDiv w:val="1"/>
      <w:marLeft w:val="0"/>
      <w:marRight w:val="0"/>
      <w:marTop w:val="0"/>
      <w:marBottom w:val="0"/>
      <w:divBdr>
        <w:top w:val="none" w:sz="0" w:space="0" w:color="auto"/>
        <w:left w:val="none" w:sz="0" w:space="0" w:color="auto"/>
        <w:bottom w:val="none" w:sz="0" w:space="0" w:color="auto"/>
        <w:right w:val="none" w:sz="0" w:space="0" w:color="auto"/>
      </w:divBdr>
    </w:div>
    <w:div w:id="205862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xmlns="http://www.founder.com/ProofFile">
  <Root proofFileId="da6e5f8c-8779-4b13-909c-7e8346680ad8" proofVersionId="1"/>
</Root>
</file>

<file path=customXml/itemProps1.xml><?xml version="1.0" encoding="utf-8"?>
<ds:datastoreItem xmlns:ds="http://schemas.openxmlformats.org/officeDocument/2006/customXml" ds:itemID="{3C87C55E-4AF7-41CA-A73C-15CB46724362}">
  <ds:schemaRefs>
    <ds:schemaRef ds:uri="http://www.founder.com/ProofFil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240</Words>
  <Characters>1372</Characters>
  <Application>Microsoft Office Word</Application>
  <DocSecurity>0</DocSecurity>
  <Lines>11</Lines>
  <Paragraphs>3</Paragraphs>
  <ScaleCrop>false</ScaleCrop>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2025-01-13T06:44:00Z</dcterms:created>
  <dcterms:modified xsi:type="dcterms:W3CDTF">2025-01-15T09:23:00Z</dcterms:modified>
</cp:coreProperties>
</file>