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38F1A" w14:textId="77777777" w:rsidR="0024230A" w:rsidRPr="00F23BDA" w:rsidRDefault="00B733BA" w:rsidP="00F23BDA">
      <w:pPr>
        <w:spacing w:beforeLines="50" w:before="156" w:afterLines="50" w:after="156" w:line="360" w:lineRule="auto"/>
        <w:jc w:val="center"/>
        <w:textAlignment w:val="center"/>
        <w:rPr>
          <w:rFonts w:ascii="DongTian" w:eastAsia="宋体" w:hAnsi="DongTian" w:cs="DongTian"/>
          <w:b/>
          <w:bCs/>
          <w:color w:val="000000" w:themeColor="text1"/>
          <w:sz w:val="28"/>
          <w:szCs w:val="28"/>
        </w:rPr>
      </w:pPr>
      <w:r w:rsidRPr="00F23BDA">
        <w:rPr>
          <w:rFonts w:ascii="DongTian" w:eastAsia="宋体" w:hAnsi="DongTian" w:cs="DongTian"/>
          <w:b/>
          <w:bCs/>
          <w:color w:val="000000" w:themeColor="text1"/>
          <w:sz w:val="28"/>
          <w:szCs w:val="28"/>
        </w:rPr>
        <w:t>教学设计</w:t>
      </w:r>
    </w:p>
    <w:tbl>
      <w:tblPr>
        <w:tblStyle w:val="a7"/>
        <w:tblW w:w="5000" w:type="pct"/>
        <w:jc w:val="center"/>
        <w:tblLook w:val="04A0" w:firstRow="1" w:lastRow="0" w:firstColumn="1" w:lastColumn="0" w:noHBand="0" w:noVBand="1"/>
      </w:tblPr>
      <w:tblGrid>
        <w:gridCol w:w="1108"/>
        <w:gridCol w:w="1482"/>
        <w:gridCol w:w="1528"/>
        <w:gridCol w:w="1392"/>
        <w:gridCol w:w="1392"/>
        <w:gridCol w:w="1394"/>
      </w:tblGrid>
      <w:tr w:rsidR="00F23BDA" w:rsidRPr="00F23BDA" w14:paraId="68B1789B" w14:textId="77777777" w:rsidTr="007A32C7">
        <w:trPr>
          <w:jc w:val="center"/>
        </w:trPr>
        <w:tc>
          <w:tcPr>
            <w:tcW w:w="5000" w:type="pct"/>
            <w:gridSpan w:val="6"/>
            <w:shd w:val="clear" w:color="auto" w:fill="D9D9D9" w:themeFill="background1" w:themeFillShade="D9"/>
            <w:vAlign w:val="center"/>
          </w:tcPr>
          <w:p w14:paraId="21F5AB18" w14:textId="77777777" w:rsidR="00A923B0" w:rsidRPr="00F23BDA" w:rsidRDefault="00A923B0" w:rsidP="00F23BDA">
            <w:pPr>
              <w:spacing w:line="360" w:lineRule="auto"/>
              <w:jc w:val="center"/>
              <w:textAlignment w:val="center"/>
              <w:rPr>
                <w:rFonts w:ascii="DongTian" w:eastAsia="宋体" w:hAnsi="DongTian" w:cs="DongTian"/>
                <w:color w:val="000000" w:themeColor="text1"/>
                <w:szCs w:val="21"/>
              </w:rPr>
            </w:pPr>
            <w:r w:rsidRPr="00F23BDA">
              <w:rPr>
                <w:rFonts w:ascii="DongTian" w:eastAsia="宋体" w:hAnsi="DongTian" w:cs="DongTian"/>
                <w:b/>
                <w:bCs/>
                <w:color w:val="000000" w:themeColor="text1"/>
                <w:szCs w:val="21"/>
              </w:rPr>
              <w:t>课程基本信息</w:t>
            </w:r>
          </w:p>
        </w:tc>
      </w:tr>
      <w:tr w:rsidR="00F23BDA" w:rsidRPr="00F23BDA" w14:paraId="24152387" w14:textId="77777777" w:rsidTr="00C27EEC">
        <w:trPr>
          <w:trHeight w:val="365"/>
          <w:jc w:val="center"/>
        </w:trPr>
        <w:tc>
          <w:tcPr>
            <w:tcW w:w="668" w:type="pct"/>
            <w:shd w:val="clear" w:color="auto" w:fill="auto"/>
            <w:vAlign w:val="center"/>
          </w:tcPr>
          <w:p w14:paraId="7B6CB7AF" w14:textId="77777777" w:rsidR="00DC1329" w:rsidRPr="00F23BDA" w:rsidRDefault="00DC1329" w:rsidP="00F23BDA">
            <w:pPr>
              <w:spacing w:line="360" w:lineRule="auto"/>
              <w:jc w:val="center"/>
              <w:textAlignment w:val="center"/>
              <w:rPr>
                <w:rFonts w:ascii="DongTian" w:eastAsia="宋体" w:hAnsi="DongTian" w:cs="DongTian"/>
                <w:b/>
                <w:bCs/>
                <w:color w:val="000000" w:themeColor="text1"/>
                <w:szCs w:val="21"/>
              </w:rPr>
            </w:pPr>
            <w:r w:rsidRPr="00F23BDA">
              <w:rPr>
                <w:rFonts w:ascii="DongTian" w:eastAsia="宋体" w:hAnsi="DongTian" w:cs="DongTian"/>
                <w:b/>
                <w:bCs/>
                <w:color w:val="000000" w:themeColor="text1"/>
                <w:szCs w:val="21"/>
              </w:rPr>
              <w:t>学科</w:t>
            </w:r>
          </w:p>
        </w:tc>
        <w:tc>
          <w:tcPr>
            <w:tcW w:w="893" w:type="pct"/>
            <w:shd w:val="clear" w:color="auto" w:fill="auto"/>
            <w:vAlign w:val="center"/>
          </w:tcPr>
          <w:p w14:paraId="14CFAB90" w14:textId="5E183169" w:rsidR="00DC1329" w:rsidRPr="00F23BDA" w:rsidRDefault="00F23BDA" w:rsidP="00F23BDA">
            <w:pPr>
              <w:spacing w:line="360" w:lineRule="auto"/>
              <w:jc w:val="center"/>
              <w:textAlignment w:val="center"/>
              <w:rPr>
                <w:rFonts w:ascii="DongTian" w:eastAsia="宋体" w:hAnsi="DongTian" w:cs="DongTian"/>
                <w:b/>
                <w:bCs/>
                <w:color w:val="000000" w:themeColor="text1"/>
                <w:szCs w:val="21"/>
              </w:rPr>
            </w:pPr>
            <w:r w:rsidRPr="00F23BDA">
              <w:rPr>
                <w:rFonts w:ascii="DongTian" w:eastAsia="宋体" w:hAnsi="DongTian" w:cs="DongTian" w:hint="eastAsia"/>
                <w:color w:val="000000" w:themeColor="text1"/>
                <w:szCs w:val="21"/>
              </w:rPr>
              <w:t>艺术</w:t>
            </w:r>
            <w:r w:rsidR="00BE0418" w:rsidRPr="00F23BDA">
              <w:rPr>
                <w:rFonts w:ascii="DongTian" w:eastAsia="宋体" w:hAnsi="DongTian" w:cs="DongTian" w:hint="eastAsia"/>
                <w:color w:val="000000" w:themeColor="text1"/>
                <w:szCs w:val="21"/>
              </w:rPr>
              <w:t xml:space="preserve">　</w:t>
            </w:r>
            <w:r w:rsidRPr="00F23BDA">
              <w:rPr>
                <w:rFonts w:ascii="DongTian" w:eastAsia="宋体" w:hAnsi="DongTian" w:cs="DongTian" w:hint="eastAsia"/>
                <w:color w:val="000000" w:themeColor="text1"/>
                <w:szCs w:val="21"/>
              </w:rPr>
              <w:t>音乐</w:t>
            </w:r>
          </w:p>
        </w:tc>
        <w:tc>
          <w:tcPr>
            <w:tcW w:w="921" w:type="pct"/>
            <w:shd w:val="clear" w:color="auto" w:fill="auto"/>
            <w:vAlign w:val="center"/>
          </w:tcPr>
          <w:p w14:paraId="7DF577DE" w14:textId="77777777" w:rsidR="00DC1329" w:rsidRPr="00F23BDA" w:rsidRDefault="00DC1329" w:rsidP="00F23BDA">
            <w:pPr>
              <w:spacing w:line="360" w:lineRule="auto"/>
              <w:jc w:val="center"/>
              <w:textAlignment w:val="center"/>
              <w:rPr>
                <w:rFonts w:ascii="DongTian" w:eastAsia="宋体" w:hAnsi="DongTian" w:cs="DongTian"/>
                <w:b/>
                <w:bCs/>
                <w:color w:val="000000" w:themeColor="text1"/>
                <w:szCs w:val="21"/>
              </w:rPr>
            </w:pPr>
            <w:r w:rsidRPr="00F23BDA">
              <w:rPr>
                <w:rFonts w:ascii="DongTian" w:eastAsia="宋体" w:hAnsi="DongTian" w:cs="DongTian"/>
                <w:b/>
                <w:bCs/>
                <w:color w:val="000000" w:themeColor="text1"/>
                <w:szCs w:val="21"/>
              </w:rPr>
              <w:t>年级</w:t>
            </w:r>
          </w:p>
        </w:tc>
        <w:tc>
          <w:tcPr>
            <w:tcW w:w="839" w:type="pct"/>
            <w:shd w:val="clear" w:color="auto" w:fill="auto"/>
            <w:vAlign w:val="center"/>
          </w:tcPr>
          <w:p w14:paraId="4D048791" w14:textId="6AC0ED7C" w:rsidR="00DC1329" w:rsidRPr="00F23BDA" w:rsidRDefault="00F23BDA" w:rsidP="00F23BDA">
            <w:pPr>
              <w:spacing w:line="360" w:lineRule="auto"/>
              <w:jc w:val="center"/>
              <w:textAlignment w:val="center"/>
              <w:rPr>
                <w:rFonts w:ascii="DongTian" w:eastAsia="宋体" w:hAnsi="DongTian" w:cs="DongTian"/>
                <w:b/>
                <w:bCs/>
                <w:color w:val="000000" w:themeColor="text1"/>
                <w:szCs w:val="21"/>
              </w:rPr>
            </w:pPr>
            <w:r w:rsidRPr="00F23BDA">
              <w:rPr>
                <w:rFonts w:ascii="DongTian" w:eastAsia="宋体" w:hAnsi="DongTian" w:cs="DongTian" w:hint="eastAsia"/>
                <w:color w:val="000000" w:themeColor="text1"/>
                <w:szCs w:val="21"/>
              </w:rPr>
              <w:t>七</w:t>
            </w:r>
            <w:r w:rsidR="00DC1329" w:rsidRPr="00F23BDA">
              <w:rPr>
                <w:rFonts w:ascii="DongTian" w:eastAsia="宋体" w:hAnsi="DongTian" w:cs="DongTian"/>
                <w:color w:val="000000" w:themeColor="text1"/>
                <w:szCs w:val="21"/>
              </w:rPr>
              <w:t>年级</w:t>
            </w:r>
          </w:p>
        </w:tc>
        <w:tc>
          <w:tcPr>
            <w:tcW w:w="839" w:type="pct"/>
            <w:shd w:val="clear" w:color="auto" w:fill="auto"/>
            <w:vAlign w:val="center"/>
          </w:tcPr>
          <w:p w14:paraId="41D1B2B2" w14:textId="77777777" w:rsidR="00DC1329" w:rsidRPr="00F23BDA" w:rsidRDefault="00DC1329" w:rsidP="00F23BDA">
            <w:pPr>
              <w:spacing w:line="360" w:lineRule="auto"/>
              <w:jc w:val="center"/>
              <w:textAlignment w:val="center"/>
              <w:rPr>
                <w:rFonts w:ascii="DongTian" w:eastAsia="宋体" w:hAnsi="DongTian" w:cs="DongTian"/>
                <w:b/>
                <w:bCs/>
                <w:color w:val="000000" w:themeColor="text1"/>
                <w:szCs w:val="21"/>
              </w:rPr>
            </w:pPr>
            <w:r w:rsidRPr="00F23BDA">
              <w:rPr>
                <w:rFonts w:ascii="DongTian" w:eastAsia="宋体" w:hAnsi="DongTian" w:cs="DongTian"/>
                <w:b/>
                <w:bCs/>
                <w:color w:val="000000" w:themeColor="text1"/>
                <w:szCs w:val="21"/>
              </w:rPr>
              <w:t>学期</w:t>
            </w:r>
          </w:p>
        </w:tc>
        <w:tc>
          <w:tcPr>
            <w:tcW w:w="840" w:type="pct"/>
            <w:shd w:val="clear" w:color="auto" w:fill="auto"/>
            <w:vAlign w:val="center"/>
          </w:tcPr>
          <w:p w14:paraId="24C13B85" w14:textId="77777777" w:rsidR="00DC1329" w:rsidRPr="00F23BDA" w:rsidRDefault="00DC1329" w:rsidP="00F23BDA">
            <w:pPr>
              <w:spacing w:line="360" w:lineRule="auto"/>
              <w:jc w:val="center"/>
              <w:textAlignment w:val="center"/>
              <w:rPr>
                <w:rFonts w:ascii="DongTian" w:eastAsia="宋体" w:hAnsi="DongTian" w:cs="DongTian"/>
                <w:b/>
                <w:bCs/>
                <w:color w:val="000000" w:themeColor="text1"/>
                <w:szCs w:val="21"/>
              </w:rPr>
            </w:pPr>
            <w:r w:rsidRPr="00F23BDA">
              <w:rPr>
                <w:rFonts w:ascii="DongTian" w:eastAsia="宋体" w:hAnsi="DongTian" w:cs="DongTian"/>
                <w:color w:val="000000" w:themeColor="text1"/>
                <w:szCs w:val="21"/>
              </w:rPr>
              <w:t>春季</w:t>
            </w:r>
          </w:p>
        </w:tc>
      </w:tr>
      <w:tr w:rsidR="007E54C2" w:rsidRPr="00F23BDA" w14:paraId="138C7A42" w14:textId="77777777" w:rsidTr="007A32C7">
        <w:trPr>
          <w:trHeight w:val="365"/>
          <w:jc w:val="center"/>
        </w:trPr>
        <w:tc>
          <w:tcPr>
            <w:tcW w:w="668" w:type="pct"/>
            <w:shd w:val="clear" w:color="auto" w:fill="auto"/>
            <w:vAlign w:val="center"/>
          </w:tcPr>
          <w:p w14:paraId="5A00AD16" w14:textId="4F960D5B" w:rsidR="007E54C2" w:rsidRPr="00F23BDA" w:rsidRDefault="007E54C2" w:rsidP="007E54C2">
            <w:pPr>
              <w:spacing w:line="360" w:lineRule="auto"/>
              <w:jc w:val="center"/>
              <w:textAlignment w:val="center"/>
              <w:rPr>
                <w:rFonts w:ascii="DongTian" w:eastAsia="宋体" w:hAnsi="DongTian" w:cs="DongTian"/>
                <w:b/>
                <w:bCs/>
                <w:color w:val="000000" w:themeColor="text1"/>
                <w:szCs w:val="21"/>
              </w:rPr>
            </w:pPr>
            <w:r w:rsidRPr="00F23BDA">
              <w:rPr>
                <w:rFonts w:ascii="DongTian" w:eastAsia="宋体" w:hAnsi="DongTian" w:cs="DongTian"/>
                <w:b/>
                <w:bCs/>
                <w:color w:val="000000" w:themeColor="text1"/>
                <w:szCs w:val="21"/>
              </w:rPr>
              <w:t>课题</w:t>
            </w:r>
          </w:p>
        </w:tc>
        <w:tc>
          <w:tcPr>
            <w:tcW w:w="4332" w:type="pct"/>
            <w:gridSpan w:val="5"/>
            <w:shd w:val="clear" w:color="auto" w:fill="auto"/>
            <w:vAlign w:val="center"/>
          </w:tcPr>
          <w:p w14:paraId="5C516B30" w14:textId="77777777" w:rsidR="007E54C2" w:rsidRPr="00F23BDA" w:rsidRDefault="007E54C2" w:rsidP="007E54C2">
            <w:pPr>
              <w:spacing w:line="360" w:lineRule="auto"/>
              <w:jc w:val="center"/>
              <w:textAlignment w:val="center"/>
              <w:rPr>
                <w:rFonts w:ascii="DongTian" w:eastAsia="宋体" w:hAnsi="DongTian" w:cs="DongTian"/>
                <w:color w:val="000000" w:themeColor="text1"/>
                <w:szCs w:val="21"/>
              </w:rPr>
            </w:pPr>
            <w:r w:rsidRPr="00F23BDA">
              <w:rPr>
                <w:rFonts w:ascii="DongTian" w:eastAsia="宋体" w:hAnsi="DongTian" w:cs="DongTian" w:hint="eastAsia"/>
                <w:color w:val="000000" w:themeColor="text1"/>
                <w:szCs w:val="21"/>
              </w:rPr>
              <w:t>第一单元　声·音·乐</w:t>
            </w:r>
          </w:p>
          <w:p w14:paraId="66FD03ED" w14:textId="3A89F238" w:rsidR="007E54C2" w:rsidRPr="00F23BDA" w:rsidRDefault="007E54C2" w:rsidP="007E54C2">
            <w:pPr>
              <w:spacing w:line="360" w:lineRule="auto"/>
              <w:jc w:val="center"/>
              <w:textAlignment w:val="center"/>
              <w:rPr>
                <w:rFonts w:ascii="DongTian" w:eastAsia="宋体" w:hAnsi="DongTian" w:cs="DongTian"/>
                <w:b/>
                <w:bCs/>
                <w:color w:val="000000" w:themeColor="text1"/>
                <w:szCs w:val="21"/>
              </w:rPr>
            </w:pPr>
            <w:r w:rsidRPr="00ED3943">
              <w:rPr>
                <w:rFonts w:ascii="DongTian" w:eastAsia="宋体" w:hAnsi="DongTian" w:cs="DongTian" w:hint="eastAsia"/>
                <w:color w:val="000000" w:themeColor="text1"/>
                <w:szCs w:val="21"/>
              </w:rPr>
              <w:t>学习项目三</w:t>
            </w:r>
            <w:r>
              <w:rPr>
                <w:rFonts w:ascii="DongTian" w:eastAsia="宋体" w:hAnsi="DongTian" w:cs="DongTian" w:hint="eastAsia"/>
                <w:color w:val="000000" w:themeColor="text1"/>
                <w:szCs w:val="21"/>
              </w:rPr>
              <w:t xml:space="preserve">　</w:t>
            </w:r>
            <w:r w:rsidRPr="00ED3943">
              <w:rPr>
                <w:rFonts w:ascii="DongTian" w:eastAsia="宋体" w:hAnsi="DongTian" w:cs="DongTian" w:hint="eastAsia"/>
                <w:color w:val="000000" w:themeColor="text1"/>
                <w:szCs w:val="21"/>
              </w:rPr>
              <w:t>提升美好听觉体验（一）</w:t>
            </w:r>
          </w:p>
        </w:tc>
      </w:tr>
      <w:tr w:rsidR="0076770D" w:rsidRPr="00F23BDA" w14:paraId="22C94686" w14:textId="77777777" w:rsidTr="00C27EEC">
        <w:trPr>
          <w:trHeight w:val="365"/>
          <w:jc w:val="center"/>
        </w:trPr>
        <w:tc>
          <w:tcPr>
            <w:tcW w:w="668" w:type="pct"/>
            <w:shd w:val="clear" w:color="auto" w:fill="auto"/>
            <w:vAlign w:val="center"/>
          </w:tcPr>
          <w:p w14:paraId="57047E64" w14:textId="7534C207" w:rsidR="0076770D" w:rsidRPr="00F23BDA" w:rsidRDefault="0076770D" w:rsidP="0076770D">
            <w:pPr>
              <w:spacing w:line="360" w:lineRule="auto"/>
              <w:jc w:val="center"/>
              <w:textAlignment w:val="center"/>
              <w:rPr>
                <w:rFonts w:ascii="DongTian" w:eastAsia="宋体" w:hAnsi="DongTian" w:cs="DongTian"/>
                <w:b/>
                <w:bCs/>
                <w:color w:val="000000" w:themeColor="text1"/>
                <w:szCs w:val="21"/>
              </w:rPr>
            </w:pPr>
            <w:r w:rsidRPr="00F23BDA">
              <w:rPr>
                <w:rFonts w:ascii="DongTian" w:eastAsia="宋体" w:hAnsi="DongTian" w:cs="DongTian"/>
                <w:b/>
                <w:bCs/>
                <w:color w:val="000000" w:themeColor="text1"/>
                <w:szCs w:val="21"/>
              </w:rPr>
              <w:t>编写教师</w:t>
            </w:r>
          </w:p>
        </w:tc>
        <w:tc>
          <w:tcPr>
            <w:tcW w:w="893" w:type="pct"/>
            <w:shd w:val="clear" w:color="auto" w:fill="auto"/>
            <w:vAlign w:val="center"/>
          </w:tcPr>
          <w:p w14:paraId="62719E6A" w14:textId="60349101" w:rsidR="0076770D" w:rsidRPr="00F23BDA" w:rsidRDefault="0076770D" w:rsidP="0076770D">
            <w:pPr>
              <w:spacing w:line="360" w:lineRule="auto"/>
              <w:jc w:val="center"/>
              <w:textAlignment w:val="center"/>
              <w:rPr>
                <w:rFonts w:ascii="DongTian" w:eastAsia="宋体" w:hAnsi="DongTian" w:cs="DongTian"/>
                <w:color w:val="000000" w:themeColor="text1"/>
                <w:szCs w:val="21"/>
              </w:rPr>
            </w:pPr>
            <w:r w:rsidRPr="00282A27">
              <w:rPr>
                <w:rFonts w:ascii="DongTian" w:eastAsia="宋体" w:hAnsi="DongTian" w:cs="DongTian" w:hint="eastAsia"/>
                <w:color w:val="000000" w:themeColor="text1"/>
                <w:szCs w:val="21"/>
              </w:rPr>
              <w:t>鞠培媛</w:t>
            </w:r>
          </w:p>
        </w:tc>
        <w:tc>
          <w:tcPr>
            <w:tcW w:w="921" w:type="pct"/>
            <w:shd w:val="clear" w:color="auto" w:fill="auto"/>
            <w:vAlign w:val="center"/>
          </w:tcPr>
          <w:p w14:paraId="3BD72B6A" w14:textId="63D2D90D" w:rsidR="0076770D" w:rsidRPr="00F23BDA" w:rsidRDefault="0076770D" w:rsidP="0076770D">
            <w:pPr>
              <w:spacing w:line="360" w:lineRule="auto"/>
              <w:jc w:val="center"/>
              <w:textAlignment w:val="center"/>
              <w:rPr>
                <w:rFonts w:ascii="DongTian" w:eastAsia="宋体" w:hAnsi="DongTian" w:cs="DongTian"/>
                <w:b/>
                <w:bCs/>
                <w:color w:val="000000" w:themeColor="text1"/>
                <w:szCs w:val="21"/>
              </w:rPr>
            </w:pPr>
            <w:r w:rsidRPr="00F23BDA">
              <w:rPr>
                <w:rFonts w:ascii="DongTian" w:eastAsia="宋体" w:hAnsi="DongTian" w:cs="DongTian"/>
                <w:b/>
                <w:color w:val="000000" w:themeColor="text1"/>
                <w:szCs w:val="21"/>
              </w:rPr>
              <w:t>工作单位</w:t>
            </w:r>
          </w:p>
        </w:tc>
        <w:tc>
          <w:tcPr>
            <w:tcW w:w="2518" w:type="pct"/>
            <w:gridSpan w:val="3"/>
            <w:shd w:val="clear" w:color="auto" w:fill="auto"/>
            <w:vAlign w:val="center"/>
          </w:tcPr>
          <w:p w14:paraId="48A9525B" w14:textId="18A7C825" w:rsidR="0076770D" w:rsidRPr="00F23BDA" w:rsidRDefault="0076770D" w:rsidP="0076770D">
            <w:pPr>
              <w:spacing w:line="360" w:lineRule="auto"/>
              <w:jc w:val="center"/>
              <w:textAlignment w:val="center"/>
              <w:rPr>
                <w:rFonts w:ascii="DongTian" w:eastAsia="宋体" w:hAnsi="DongTian" w:cs="DongTian"/>
                <w:color w:val="000000" w:themeColor="text1"/>
                <w:szCs w:val="21"/>
              </w:rPr>
            </w:pPr>
            <w:r w:rsidRPr="00282A27">
              <w:rPr>
                <w:rFonts w:ascii="DongTian" w:eastAsia="宋体" w:hAnsi="DongTian" w:cs="DongTian" w:hint="eastAsia"/>
                <w:color w:val="000000" w:themeColor="text1"/>
                <w:szCs w:val="21"/>
              </w:rPr>
              <w:t>扬州市梅岭中学</w:t>
            </w:r>
          </w:p>
        </w:tc>
      </w:tr>
      <w:tr w:rsidR="00571C27" w:rsidRPr="00F23BDA" w14:paraId="0E1B1147" w14:textId="77777777" w:rsidTr="00C27EEC">
        <w:trPr>
          <w:trHeight w:val="365"/>
          <w:jc w:val="center"/>
        </w:trPr>
        <w:tc>
          <w:tcPr>
            <w:tcW w:w="668" w:type="pct"/>
            <w:vMerge w:val="restart"/>
            <w:shd w:val="clear" w:color="auto" w:fill="auto"/>
            <w:vAlign w:val="center"/>
          </w:tcPr>
          <w:p w14:paraId="1EA357E0" w14:textId="0FABFD56" w:rsidR="00571C27" w:rsidRPr="00F23BDA" w:rsidRDefault="00571C27" w:rsidP="0076770D">
            <w:pPr>
              <w:spacing w:line="360" w:lineRule="auto"/>
              <w:jc w:val="center"/>
              <w:textAlignment w:val="center"/>
              <w:rPr>
                <w:rFonts w:ascii="DongTian" w:eastAsia="宋体" w:hAnsi="DongTian" w:cs="DongTian"/>
                <w:b/>
                <w:bCs/>
                <w:color w:val="000000" w:themeColor="text1"/>
                <w:szCs w:val="21"/>
              </w:rPr>
            </w:pPr>
            <w:r w:rsidRPr="00F23BDA">
              <w:rPr>
                <w:rFonts w:ascii="DongTian" w:eastAsia="宋体" w:hAnsi="DongTian" w:cs="DongTian"/>
                <w:b/>
                <w:bCs/>
                <w:color w:val="000000" w:themeColor="text1"/>
                <w:szCs w:val="21"/>
              </w:rPr>
              <w:t>指导专家</w:t>
            </w:r>
          </w:p>
        </w:tc>
        <w:tc>
          <w:tcPr>
            <w:tcW w:w="893" w:type="pct"/>
            <w:shd w:val="clear" w:color="auto" w:fill="auto"/>
            <w:vAlign w:val="center"/>
          </w:tcPr>
          <w:p w14:paraId="7B6EF401" w14:textId="190C6FAD" w:rsidR="00571C27" w:rsidRPr="00F23BDA" w:rsidRDefault="00571C27" w:rsidP="0076770D">
            <w:pPr>
              <w:spacing w:line="360" w:lineRule="auto"/>
              <w:jc w:val="center"/>
              <w:textAlignment w:val="center"/>
              <w:rPr>
                <w:rFonts w:ascii="DongTian" w:eastAsia="宋体" w:hAnsi="DongTian" w:cs="DongTian"/>
                <w:color w:val="000000" w:themeColor="text1"/>
                <w:szCs w:val="21"/>
              </w:rPr>
            </w:pPr>
            <w:r w:rsidRPr="00F23BDA">
              <w:rPr>
                <w:rFonts w:ascii="DongTian" w:eastAsia="宋体" w:hAnsi="DongTian" w:cs="DongTian" w:hint="eastAsia"/>
                <w:color w:val="000000" w:themeColor="text1"/>
                <w:szCs w:val="21"/>
              </w:rPr>
              <w:t>谢宛彤</w:t>
            </w:r>
          </w:p>
        </w:tc>
        <w:tc>
          <w:tcPr>
            <w:tcW w:w="921" w:type="pct"/>
            <w:vMerge w:val="restart"/>
            <w:shd w:val="clear" w:color="auto" w:fill="auto"/>
            <w:vAlign w:val="center"/>
          </w:tcPr>
          <w:p w14:paraId="6A93BD14" w14:textId="3488ED7D" w:rsidR="00571C27" w:rsidRPr="00F23BDA" w:rsidRDefault="00571C27" w:rsidP="00BE0418">
            <w:pPr>
              <w:spacing w:line="360" w:lineRule="auto"/>
              <w:jc w:val="center"/>
              <w:textAlignment w:val="center"/>
              <w:rPr>
                <w:rFonts w:ascii="DongTian" w:eastAsia="宋体" w:hAnsi="DongTian" w:cs="DongTian"/>
                <w:b/>
                <w:bCs/>
                <w:color w:val="000000" w:themeColor="text1"/>
                <w:szCs w:val="21"/>
              </w:rPr>
            </w:pPr>
            <w:r w:rsidRPr="00F23BDA">
              <w:rPr>
                <w:rFonts w:ascii="DongTian" w:eastAsia="宋体" w:hAnsi="DongTian" w:cs="DongTian"/>
                <w:b/>
                <w:color w:val="000000" w:themeColor="text1"/>
                <w:szCs w:val="21"/>
              </w:rPr>
              <w:t>工作单位</w:t>
            </w:r>
          </w:p>
        </w:tc>
        <w:tc>
          <w:tcPr>
            <w:tcW w:w="2518" w:type="pct"/>
            <w:gridSpan w:val="3"/>
            <w:shd w:val="clear" w:color="auto" w:fill="auto"/>
            <w:vAlign w:val="center"/>
          </w:tcPr>
          <w:p w14:paraId="40C985B4" w14:textId="72682A08" w:rsidR="00571C27" w:rsidRPr="00F23BDA" w:rsidRDefault="00571C27" w:rsidP="0076770D">
            <w:pPr>
              <w:spacing w:line="360" w:lineRule="auto"/>
              <w:jc w:val="center"/>
              <w:textAlignment w:val="center"/>
              <w:rPr>
                <w:rFonts w:ascii="DongTian" w:eastAsia="宋体" w:hAnsi="DongTian" w:cs="DongTian"/>
                <w:color w:val="000000" w:themeColor="text1"/>
                <w:szCs w:val="21"/>
              </w:rPr>
            </w:pPr>
            <w:r w:rsidRPr="00F23BDA">
              <w:rPr>
                <w:rFonts w:ascii="DongTian" w:eastAsia="宋体" w:hAnsi="DongTian" w:cs="DongTian" w:hint="eastAsia"/>
                <w:color w:val="000000" w:themeColor="text1"/>
                <w:szCs w:val="21"/>
              </w:rPr>
              <w:t>扬州市教育</w:t>
            </w:r>
            <w:r>
              <w:rPr>
                <w:rFonts w:ascii="DongTian" w:eastAsia="宋体" w:hAnsi="DongTian" w:cs="DongTian" w:hint="eastAsia"/>
                <w:color w:val="000000" w:themeColor="text1"/>
                <w:szCs w:val="21"/>
              </w:rPr>
              <w:t>科</w:t>
            </w:r>
            <w:r w:rsidRPr="00F23BDA">
              <w:rPr>
                <w:rFonts w:ascii="DongTian" w:eastAsia="宋体" w:hAnsi="DongTian" w:cs="DongTian" w:hint="eastAsia"/>
                <w:color w:val="000000" w:themeColor="text1"/>
                <w:szCs w:val="21"/>
              </w:rPr>
              <w:t>学研究院</w:t>
            </w:r>
          </w:p>
        </w:tc>
      </w:tr>
      <w:tr w:rsidR="00571C27" w:rsidRPr="00F23BDA" w14:paraId="0C281E20" w14:textId="77777777" w:rsidTr="00C27EEC">
        <w:trPr>
          <w:trHeight w:val="365"/>
          <w:jc w:val="center"/>
        </w:trPr>
        <w:tc>
          <w:tcPr>
            <w:tcW w:w="668" w:type="pct"/>
            <w:vMerge/>
            <w:shd w:val="clear" w:color="auto" w:fill="auto"/>
            <w:vAlign w:val="center"/>
          </w:tcPr>
          <w:p w14:paraId="0F10CB7B" w14:textId="77777777" w:rsidR="00571C27" w:rsidRPr="00F23BDA" w:rsidRDefault="00571C27" w:rsidP="0076770D">
            <w:pPr>
              <w:spacing w:line="360" w:lineRule="auto"/>
              <w:jc w:val="center"/>
              <w:textAlignment w:val="center"/>
              <w:rPr>
                <w:rFonts w:ascii="DongTian" w:eastAsia="宋体" w:hAnsi="DongTian" w:cs="DongTian"/>
                <w:b/>
                <w:bCs/>
                <w:color w:val="000000" w:themeColor="text1"/>
                <w:szCs w:val="21"/>
              </w:rPr>
            </w:pPr>
          </w:p>
        </w:tc>
        <w:tc>
          <w:tcPr>
            <w:tcW w:w="893" w:type="pct"/>
            <w:shd w:val="clear" w:color="auto" w:fill="auto"/>
            <w:vAlign w:val="center"/>
          </w:tcPr>
          <w:p w14:paraId="125AF4A5" w14:textId="0DF2D443" w:rsidR="00571C27" w:rsidRPr="00F23BDA" w:rsidRDefault="00571C27" w:rsidP="0076770D">
            <w:pPr>
              <w:spacing w:line="360" w:lineRule="auto"/>
              <w:jc w:val="center"/>
              <w:textAlignment w:val="center"/>
              <w:rPr>
                <w:rFonts w:ascii="DongTian" w:eastAsia="宋体" w:hAnsi="DongTian" w:cs="DongTian"/>
                <w:color w:val="000000" w:themeColor="text1"/>
                <w:szCs w:val="21"/>
              </w:rPr>
            </w:pPr>
            <w:r w:rsidRPr="00571C27">
              <w:rPr>
                <w:rFonts w:ascii="DongTian" w:eastAsia="宋体" w:hAnsi="DongTian" w:cs="DongTian" w:hint="eastAsia"/>
                <w:szCs w:val="21"/>
              </w:rPr>
              <w:t>卞丽娟</w:t>
            </w:r>
          </w:p>
        </w:tc>
        <w:tc>
          <w:tcPr>
            <w:tcW w:w="921" w:type="pct"/>
            <w:vMerge/>
            <w:shd w:val="clear" w:color="auto" w:fill="auto"/>
            <w:vAlign w:val="center"/>
          </w:tcPr>
          <w:p w14:paraId="466811F1" w14:textId="259B987F" w:rsidR="00571C27" w:rsidRPr="00F23BDA" w:rsidRDefault="00571C27" w:rsidP="0076770D">
            <w:pPr>
              <w:spacing w:line="360" w:lineRule="auto"/>
              <w:jc w:val="center"/>
              <w:textAlignment w:val="center"/>
              <w:rPr>
                <w:rFonts w:ascii="DongTian" w:eastAsia="宋体" w:hAnsi="DongTian" w:cs="DongTian"/>
                <w:b/>
                <w:color w:val="000000" w:themeColor="text1"/>
                <w:szCs w:val="21"/>
              </w:rPr>
            </w:pPr>
          </w:p>
        </w:tc>
        <w:tc>
          <w:tcPr>
            <w:tcW w:w="2518" w:type="pct"/>
            <w:gridSpan w:val="3"/>
            <w:shd w:val="clear" w:color="auto" w:fill="auto"/>
            <w:vAlign w:val="center"/>
          </w:tcPr>
          <w:p w14:paraId="218526A4" w14:textId="6A870BDE" w:rsidR="00571C27" w:rsidRPr="00F23BDA" w:rsidRDefault="00571C27" w:rsidP="0076770D">
            <w:pPr>
              <w:spacing w:line="360" w:lineRule="auto"/>
              <w:jc w:val="center"/>
              <w:textAlignment w:val="center"/>
              <w:rPr>
                <w:rFonts w:ascii="DongTian" w:eastAsia="宋体" w:hAnsi="DongTian" w:cs="DongTian"/>
                <w:color w:val="000000" w:themeColor="text1"/>
                <w:szCs w:val="21"/>
              </w:rPr>
            </w:pPr>
            <w:r w:rsidRPr="00571C27">
              <w:rPr>
                <w:rFonts w:ascii="DongTian" w:eastAsia="宋体" w:hAnsi="DongTian" w:cs="DongTian" w:hint="eastAsia"/>
                <w:color w:val="000000" w:themeColor="text1"/>
                <w:szCs w:val="21"/>
              </w:rPr>
              <w:t>扬州市梅岭中学</w:t>
            </w:r>
          </w:p>
        </w:tc>
      </w:tr>
      <w:tr w:rsidR="00571C27" w:rsidRPr="00F23BDA" w14:paraId="51814065" w14:textId="77777777" w:rsidTr="00C27EEC">
        <w:trPr>
          <w:trHeight w:val="365"/>
          <w:jc w:val="center"/>
        </w:trPr>
        <w:tc>
          <w:tcPr>
            <w:tcW w:w="668" w:type="pct"/>
            <w:vMerge/>
            <w:shd w:val="clear" w:color="auto" w:fill="auto"/>
            <w:vAlign w:val="center"/>
          </w:tcPr>
          <w:p w14:paraId="2C2769AD" w14:textId="77777777" w:rsidR="00571C27" w:rsidRPr="00F23BDA" w:rsidRDefault="00571C27" w:rsidP="0076770D">
            <w:pPr>
              <w:spacing w:line="360" w:lineRule="auto"/>
              <w:jc w:val="center"/>
              <w:textAlignment w:val="center"/>
              <w:rPr>
                <w:rFonts w:ascii="DongTian" w:eastAsia="宋体" w:hAnsi="DongTian" w:cs="DongTian"/>
                <w:b/>
                <w:bCs/>
                <w:color w:val="000000" w:themeColor="text1"/>
                <w:szCs w:val="21"/>
              </w:rPr>
            </w:pPr>
          </w:p>
        </w:tc>
        <w:tc>
          <w:tcPr>
            <w:tcW w:w="893" w:type="pct"/>
            <w:shd w:val="clear" w:color="auto" w:fill="auto"/>
            <w:vAlign w:val="center"/>
          </w:tcPr>
          <w:p w14:paraId="7F0DDDD2" w14:textId="5373EC6B" w:rsidR="00571C27" w:rsidRPr="00571C27" w:rsidRDefault="00571C27" w:rsidP="0076770D">
            <w:pPr>
              <w:spacing w:line="360" w:lineRule="auto"/>
              <w:jc w:val="center"/>
              <w:textAlignment w:val="center"/>
              <w:rPr>
                <w:rFonts w:ascii="DongTian" w:eastAsia="宋体" w:hAnsi="DongTian" w:cs="DongTian" w:hint="eastAsia"/>
                <w:szCs w:val="21"/>
              </w:rPr>
            </w:pPr>
            <w:r>
              <w:rPr>
                <w:rFonts w:ascii="DongTian" w:eastAsia="宋体" w:hAnsi="DongTian" w:cs="DongTian" w:hint="eastAsia"/>
                <w:szCs w:val="21"/>
              </w:rPr>
              <w:t>胡宏莉</w:t>
            </w:r>
          </w:p>
        </w:tc>
        <w:tc>
          <w:tcPr>
            <w:tcW w:w="921" w:type="pct"/>
            <w:vMerge/>
            <w:shd w:val="clear" w:color="auto" w:fill="auto"/>
            <w:vAlign w:val="center"/>
          </w:tcPr>
          <w:p w14:paraId="5203C889" w14:textId="77777777" w:rsidR="00571C27" w:rsidRPr="00F23BDA" w:rsidRDefault="00571C27" w:rsidP="0076770D">
            <w:pPr>
              <w:spacing w:line="360" w:lineRule="auto"/>
              <w:jc w:val="center"/>
              <w:textAlignment w:val="center"/>
              <w:rPr>
                <w:rFonts w:ascii="DongTian" w:eastAsia="宋体" w:hAnsi="DongTian" w:cs="DongTian"/>
                <w:b/>
                <w:color w:val="000000" w:themeColor="text1"/>
                <w:szCs w:val="21"/>
              </w:rPr>
            </w:pPr>
          </w:p>
        </w:tc>
        <w:tc>
          <w:tcPr>
            <w:tcW w:w="2518" w:type="pct"/>
            <w:gridSpan w:val="3"/>
            <w:shd w:val="clear" w:color="auto" w:fill="auto"/>
            <w:vAlign w:val="center"/>
          </w:tcPr>
          <w:p w14:paraId="7631045C" w14:textId="6C9247E0" w:rsidR="00571C27" w:rsidRPr="00571C27" w:rsidRDefault="00571C27" w:rsidP="0076770D">
            <w:pPr>
              <w:spacing w:line="360" w:lineRule="auto"/>
              <w:jc w:val="center"/>
              <w:textAlignment w:val="center"/>
              <w:rPr>
                <w:rFonts w:ascii="DongTian" w:eastAsia="宋体" w:hAnsi="DongTian" w:cs="DongTian" w:hint="eastAsia"/>
                <w:color w:val="000000" w:themeColor="text1"/>
                <w:szCs w:val="21"/>
              </w:rPr>
            </w:pPr>
            <w:r>
              <w:rPr>
                <w:rFonts w:ascii="DongTian" w:eastAsia="宋体" w:hAnsi="DongTian" w:cs="DongTian" w:hint="eastAsia"/>
                <w:color w:val="000000" w:themeColor="text1"/>
                <w:szCs w:val="21"/>
              </w:rPr>
              <w:t>人民教育出版社</w:t>
            </w:r>
          </w:p>
        </w:tc>
      </w:tr>
      <w:tr w:rsidR="00F23BDA" w:rsidRPr="00F23BDA" w14:paraId="2651E7DD" w14:textId="77777777" w:rsidTr="007A32C7">
        <w:trPr>
          <w:jc w:val="center"/>
        </w:trPr>
        <w:tc>
          <w:tcPr>
            <w:tcW w:w="5000" w:type="pct"/>
            <w:gridSpan w:val="6"/>
            <w:tcBorders>
              <w:top w:val="single" w:sz="4" w:space="0" w:color="auto"/>
            </w:tcBorders>
            <w:shd w:val="clear" w:color="auto" w:fill="D9D9D9" w:themeFill="background1" w:themeFillShade="D9"/>
            <w:vAlign w:val="center"/>
          </w:tcPr>
          <w:p w14:paraId="3F727DD3" w14:textId="77777777" w:rsidR="00DC1329" w:rsidRPr="00F23BDA" w:rsidRDefault="00DC1329" w:rsidP="00F23BDA">
            <w:pPr>
              <w:spacing w:line="360" w:lineRule="auto"/>
              <w:jc w:val="center"/>
              <w:textAlignment w:val="center"/>
              <w:rPr>
                <w:rFonts w:ascii="DongTian" w:eastAsia="宋体" w:hAnsi="DongTian" w:cs="DongTian"/>
                <w:b/>
                <w:bCs/>
                <w:color w:val="000000" w:themeColor="text1"/>
                <w:szCs w:val="21"/>
              </w:rPr>
            </w:pPr>
            <w:r w:rsidRPr="00F23BDA">
              <w:rPr>
                <w:rFonts w:ascii="DongTian" w:eastAsia="宋体" w:hAnsi="DongTian" w:cs="DongTian"/>
                <w:b/>
                <w:bCs/>
                <w:color w:val="000000" w:themeColor="text1"/>
                <w:szCs w:val="21"/>
              </w:rPr>
              <w:t>教学目标</w:t>
            </w:r>
          </w:p>
        </w:tc>
      </w:tr>
      <w:tr w:rsidR="00F23BDA" w:rsidRPr="00F23BDA" w14:paraId="6921B44B" w14:textId="77777777" w:rsidTr="00571CB8">
        <w:trPr>
          <w:jc w:val="center"/>
        </w:trPr>
        <w:tc>
          <w:tcPr>
            <w:tcW w:w="5000" w:type="pct"/>
            <w:gridSpan w:val="6"/>
          </w:tcPr>
          <w:p w14:paraId="7C7FB60B" w14:textId="77777777" w:rsidR="0076770D" w:rsidRPr="000F1531"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0F1531">
              <w:rPr>
                <w:rFonts w:ascii="DongTian" w:eastAsia="宋体" w:hAnsi="DongTian" w:cs="DongTian"/>
                <w:color w:val="000000" w:themeColor="text1"/>
                <w:szCs w:val="21"/>
              </w:rPr>
              <w:t>1</w:t>
            </w:r>
            <w:r w:rsidRPr="000F1531">
              <w:rPr>
                <w:rFonts w:ascii="DongTian" w:hAnsi="DongTian" w:cs="DongTian"/>
                <w:color w:val="000000" w:themeColor="text1"/>
                <w:szCs w:val="21"/>
              </w:rPr>
              <w:t>．</w:t>
            </w:r>
            <w:r w:rsidRPr="000F1531">
              <w:rPr>
                <w:rFonts w:ascii="DongTian" w:eastAsia="宋体" w:hAnsi="DongTian" w:cs="DongTian"/>
                <w:color w:val="000000" w:themeColor="text1"/>
                <w:szCs w:val="21"/>
              </w:rPr>
              <w:t>能够听辨单声道与双声道立体声、环绕立体声与三维声的音响效果，了解它们在不同场合中的应用。</w:t>
            </w:r>
          </w:p>
          <w:p w14:paraId="4A77B058" w14:textId="77777777" w:rsidR="0076770D" w:rsidRPr="000F1531"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0F1531">
              <w:rPr>
                <w:rFonts w:ascii="DongTian" w:eastAsia="宋体" w:hAnsi="DongTian" w:cs="DongTian" w:hint="eastAsia"/>
                <w:color w:val="000000" w:themeColor="text1"/>
                <w:szCs w:val="21"/>
              </w:rPr>
              <w:t>2</w:t>
            </w:r>
            <w:r w:rsidRPr="000F1531">
              <w:rPr>
                <w:rFonts w:ascii="DongTian" w:hAnsi="DongTian" w:cs="DongTian"/>
                <w:color w:val="000000" w:themeColor="text1"/>
                <w:szCs w:val="21"/>
              </w:rPr>
              <w:t>．</w:t>
            </w:r>
            <w:r w:rsidRPr="000F1531">
              <w:rPr>
                <w:rFonts w:ascii="DongTian" w:eastAsia="宋体" w:hAnsi="DongTian" w:cs="DongTian"/>
                <w:color w:val="000000" w:themeColor="text1"/>
                <w:szCs w:val="21"/>
              </w:rPr>
              <w:t>能够体验不同方位的声音产生的听觉差异。</w:t>
            </w:r>
          </w:p>
          <w:p w14:paraId="6CB4EC9E" w14:textId="77777777" w:rsidR="0076770D" w:rsidRPr="000F1531"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0F1531">
              <w:rPr>
                <w:rFonts w:ascii="DongTian" w:eastAsia="宋体" w:hAnsi="DongTian" w:cs="DongTian" w:hint="eastAsia"/>
                <w:color w:val="000000" w:themeColor="text1"/>
                <w:szCs w:val="21"/>
              </w:rPr>
              <w:t>3</w:t>
            </w:r>
            <w:r w:rsidRPr="000F1531">
              <w:rPr>
                <w:rFonts w:ascii="DongTian" w:hAnsi="DongTian" w:cs="DongTian"/>
                <w:color w:val="000000" w:themeColor="text1"/>
                <w:szCs w:val="21"/>
              </w:rPr>
              <w:t>．</w:t>
            </w:r>
            <w:r w:rsidRPr="000F1531">
              <w:rPr>
                <w:rFonts w:ascii="DongTian" w:eastAsia="宋体" w:hAnsi="DongTian" w:cs="DongTian"/>
                <w:color w:val="000000" w:themeColor="text1"/>
                <w:szCs w:val="21"/>
              </w:rPr>
              <w:t>对声音有审美，在日常生活中对声音品质有一定的敏感度和欣赏能力。</w:t>
            </w:r>
          </w:p>
          <w:p w14:paraId="2FFBC783" w14:textId="73E662A1" w:rsidR="00F23BDA" w:rsidRPr="00F23BDA" w:rsidRDefault="0076770D" w:rsidP="0076770D">
            <w:pPr>
              <w:spacing w:line="360" w:lineRule="auto"/>
              <w:ind w:firstLineChars="200" w:firstLine="420"/>
              <w:textAlignment w:val="center"/>
              <w:rPr>
                <w:rFonts w:ascii="DongTian" w:eastAsia="宋体" w:hAnsi="DongTian" w:cs="DongTian"/>
                <w:color w:val="000000" w:themeColor="text1"/>
                <w:szCs w:val="21"/>
              </w:rPr>
            </w:pPr>
            <w:r>
              <w:rPr>
                <w:rFonts w:ascii="DongTian" w:eastAsia="宋体" w:hAnsi="DongTian" w:cs="DongTian" w:hint="eastAsia"/>
                <w:color w:val="000000" w:themeColor="text1"/>
                <w:szCs w:val="21"/>
              </w:rPr>
              <w:t>4</w:t>
            </w:r>
            <w:r w:rsidRPr="000F1531">
              <w:rPr>
                <w:rFonts w:ascii="DongTian" w:hAnsi="DongTian" w:cs="DongTian"/>
                <w:color w:val="000000" w:themeColor="text1"/>
                <w:szCs w:val="21"/>
              </w:rPr>
              <w:t>．</w:t>
            </w:r>
            <w:r w:rsidRPr="000F1531">
              <w:rPr>
                <w:rFonts w:ascii="DongTian" w:eastAsia="宋体" w:hAnsi="DongTian" w:cs="DongTian"/>
                <w:color w:val="000000" w:themeColor="text1"/>
                <w:szCs w:val="21"/>
              </w:rPr>
              <w:t>能够分声部合作演唱《回声》。</w:t>
            </w:r>
          </w:p>
        </w:tc>
      </w:tr>
      <w:tr w:rsidR="00F23BDA" w:rsidRPr="00F23BDA" w14:paraId="445A75B3" w14:textId="77777777" w:rsidTr="007A32C7">
        <w:trPr>
          <w:jc w:val="center"/>
        </w:trPr>
        <w:tc>
          <w:tcPr>
            <w:tcW w:w="5000" w:type="pct"/>
            <w:gridSpan w:val="6"/>
            <w:shd w:val="clear" w:color="auto" w:fill="D9D9D9" w:themeFill="background1" w:themeFillShade="D9"/>
            <w:vAlign w:val="center"/>
          </w:tcPr>
          <w:p w14:paraId="4D0E9AEE" w14:textId="77777777" w:rsidR="00DC1329" w:rsidRPr="00F23BDA" w:rsidRDefault="00DC1329" w:rsidP="00F23BDA">
            <w:pPr>
              <w:spacing w:line="360" w:lineRule="auto"/>
              <w:jc w:val="center"/>
              <w:textAlignment w:val="center"/>
              <w:rPr>
                <w:rFonts w:ascii="DongTian" w:eastAsia="宋体" w:hAnsi="DongTian" w:cs="DongTian"/>
                <w:b/>
                <w:bCs/>
                <w:color w:val="000000" w:themeColor="text1"/>
                <w:szCs w:val="21"/>
              </w:rPr>
            </w:pPr>
            <w:r w:rsidRPr="00F23BDA">
              <w:rPr>
                <w:rFonts w:ascii="DongTian" w:eastAsia="宋体" w:hAnsi="DongTian" w:cs="DongTian"/>
                <w:b/>
                <w:bCs/>
                <w:color w:val="000000" w:themeColor="text1"/>
                <w:szCs w:val="21"/>
              </w:rPr>
              <w:t>教学内容</w:t>
            </w:r>
          </w:p>
        </w:tc>
      </w:tr>
      <w:tr w:rsidR="0076770D" w:rsidRPr="00F23BDA" w14:paraId="461FEF0A" w14:textId="77777777" w:rsidTr="008C1ECA">
        <w:trPr>
          <w:jc w:val="center"/>
        </w:trPr>
        <w:tc>
          <w:tcPr>
            <w:tcW w:w="5000" w:type="pct"/>
            <w:gridSpan w:val="6"/>
            <w:vAlign w:val="center"/>
          </w:tcPr>
          <w:p w14:paraId="66863424" w14:textId="77777777" w:rsidR="0076770D" w:rsidRPr="000F1531" w:rsidRDefault="0076770D" w:rsidP="0076770D">
            <w:pPr>
              <w:spacing w:line="360" w:lineRule="auto"/>
              <w:ind w:firstLineChars="200" w:firstLine="422"/>
              <w:textAlignment w:val="center"/>
              <w:rPr>
                <w:rFonts w:ascii="DongTian" w:eastAsia="宋体" w:hAnsi="DongTian" w:cs="DongTian"/>
                <w:b/>
                <w:color w:val="000000" w:themeColor="text1"/>
                <w:szCs w:val="21"/>
              </w:rPr>
            </w:pPr>
            <w:r w:rsidRPr="000F1531">
              <w:rPr>
                <w:rFonts w:ascii="DongTian" w:eastAsia="宋体" w:hAnsi="DongTian" w:cs="DongTian"/>
                <w:b/>
                <w:color w:val="000000" w:themeColor="text1"/>
                <w:szCs w:val="21"/>
              </w:rPr>
              <w:t>教学重点</w:t>
            </w:r>
            <w:bookmarkStart w:id="0" w:name="_GoBack"/>
            <w:bookmarkEnd w:id="0"/>
          </w:p>
          <w:p w14:paraId="458B36D9" w14:textId="77777777" w:rsidR="0076770D" w:rsidRPr="000F1531"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0F1531">
              <w:rPr>
                <w:rFonts w:ascii="DongTian" w:eastAsia="宋体" w:hAnsi="DongTian" w:cs="DongTian"/>
                <w:color w:val="000000" w:themeColor="text1"/>
                <w:szCs w:val="21"/>
              </w:rPr>
              <w:t>理解不同音响系统的工作原理及其在现实生活中的应用。</w:t>
            </w:r>
          </w:p>
          <w:p w14:paraId="08C400A5" w14:textId="77777777" w:rsidR="0076770D" w:rsidRPr="000F1531" w:rsidRDefault="0076770D" w:rsidP="0076770D">
            <w:pPr>
              <w:spacing w:line="360" w:lineRule="auto"/>
              <w:ind w:firstLineChars="200" w:firstLine="422"/>
              <w:textAlignment w:val="center"/>
              <w:rPr>
                <w:rFonts w:ascii="DongTian" w:eastAsia="宋体" w:hAnsi="DongTian" w:cs="DongTian"/>
                <w:b/>
                <w:color w:val="000000" w:themeColor="text1"/>
                <w:szCs w:val="21"/>
              </w:rPr>
            </w:pPr>
            <w:r w:rsidRPr="000F1531">
              <w:rPr>
                <w:rFonts w:ascii="DongTian" w:eastAsia="宋体" w:hAnsi="DongTian" w:cs="DongTian"/>
                <w:b/>
                <w:color w:val="000000" w:themeColor="text1"/>
                <w:szCs w:val="21"/>
              </w:rPr>
              <w:t>教学难点</w:t>
            </w:r>
          </w:p>
          <w:p w14:paraId="46E1239C" w14:textId="62597D4D" w:rsidR="0076770D" w:rsidRPr="00F23BDA"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0F1531">
              <w:rPr>
                <w:rFonts w:ascii="DongTian" w:eastAsia="宋体" w:hAnsi="DongTian" w:cs="DongTian"/>
                <w:color w:val="000000" w:themeColor="text1"/>
                <w:szCs w:val="21"/>
              </w:rPr>
              <w:t>培养学生细致入微的听觉感知力，以及在日常生活中听辨单声道、双声道立体声、环绕立体声和三维声音响效果的能力。</w:t>
            </w:r>
          </w:p>
        </w:tc>
      </w:tr>
      <w:tr w:rsidR="00F23BDA" w:rsidRPr="00F23BDA" w14:paraId="02E03D57" w14:textId="77777777" w:rsidTr="007A32C7">
        <w:trPr>
          <w:jc w:val="center"/>
        </w:trPr>
        <w:tc>
          <w:tcPr>
            <w:tcW w:w="5000" w:type="pct"/>
            <w:gridSpan w:val="6"/>
            <w:shd w:val="clear" w:color="auto" w:fill="D9D9D9" w:themeFill="background1" w:themeFillShade="D9"/>
            <w:vAlign w:val="center"/>
          </w:tcPr>
          <w:p w14:paraId="52222487" w14:textId="77777777" w:rsidR="00DC1329" w:rsidRPr="00F23BDA" w:rsidRDefault="00DC1329" w:rsidP="00F23BDA">
            <w:pPr>
              <w:spacing w:line="360" w:lineRule="auto"/>
              <w:jc w:val="center"/>
              <w:textAlignment w:val="center"/>
              <w:rPr>
                <w:rFonts w:ascii="DongTian" w:eastAsia="宋体" w:hAnsi="DongTian" w:cs="DongTian"/>
                <w:b/>
                <w:bCs/>
                <w:color w:val="000000" w:themeColor="text1"/>
                <w:szCs w:val="21"/>
              </w:rPr>
            </w:pPr>
            <w:r w:rsidRPr="00F23BDA">
              <w:rPr>
                <w:rFonts w:ascii="DongTian" w:eastAsia="宋体" w:hAnsi="DongTian" w:cs="DongTian"/>
                <w:b/>
                <w:bCs/>
                <w:color w:val="000000" w:themeColor="text1"/>
                <w:szCs w:val="21"/>
              </w:rPr>
              <w:t>教学过程</w:t>
            </w:r>
          </w:p>
        </w:tc>
      </w:tr>
      <w:tr w:rsidR="00F23BDA" w:rsidRPr="00F23BDA" w14:paraId="53263672" w14:textId="77777777" w:rsidTr="007A32C7">
        <w:trPr>
          <w:jc w:val="center"/>
        </w:trPr>
        <w:tc>
          <w:tcPr>
            <w:tcW w:w="668" w:type="pct"/>
            <w:vAlign w:val="center"/>
          </w:tcPr>
          <w:p w14:paraId="6F9DF477" w14:textId="77777777" w:rsidR="00DC1329" w:rsidRPr="00F23BDA" w:rsidRDefault="00DC1329" w:rsidP="00F23BDA">
            <w:pPr>
              <w:spacing w:line="360" w:lineRule="auto"/>
              <w:jc w:val="center"/>
              <w:textAlignment w:val="center"/>
              <w:rPr>
                <w:rFonts w:ascii="DongTian" w:eastAsia="宋体" w:hAnsi="DongTian" w:cs="DongTian"/>
                <w:b/>
                <w:bCs/>
                <w:color w:val="000000" w:themeColor="text1"/>
                <w:szCs w:val="21"/>
              </w:rPr>
            </w:pPr>
            <w:r w:rsidRPr="00F23BDA">
              <w:rPr>
                <w:rFonts w:ascii="DongTian" w:eastAsia="宋体" w:hAnsi="DongTian" w:cs="DongTian"/>
                <w:b/>
                <w:bCs/>
                <w:color w:val="000000" w:themeColor="text1"/>
                <w:szCs w:val="21"/>
              </w:rPr>
              <w:t>教学环节</w:t>
            </w:r>
          </w:p>
        </w:tc>
        <w:tc>
          <w:tcPr>
            <w:tcW w:w="4332" w:type="pct"/>
            <w:gridSpan w:val="5"/>
            <w:vAlign w:val="center"/>
          </w:tcPr>
          <w:p w14:paraId="19B86C7A" w14:textId="77777777" w:rsidR="00DC1329" w:rsidRPr="00F23BDA" w:rsidRDefault="00DC1329" w:rsidP="00F23BDA">
            <w:pPr>
              <w:spacing w:line="360" w:lineRule="auto"/>
              <w:jc w:val="center"/>
              <w:textAlignment w:val="center"/>
              <w:rPr>
                <w:rFonts w:ascii="DongTian" w:eastAsia="宋体" w:hAnsi="DongTian" w:cs="DongTian"/>
                <w:b/>
                <w:bCs/>
                <w:color w:val="000000" w:themeColor="text1"/>
                <w:szCs w:val="21"/>
              </w:rPr>
            </w:pPr>
            <w:r w:rsidRPr="00F23BDA">
              <w:rPr>
                <w:rFonts w:ascii="DongTian" w:eastAsia="宋体" w:hAnsi="DongTian" w:cs="DongTian"/>
                <w:b/>
                <w:bCs/>
                <w:color w:val="000000" w:themeColor="text1"/>
                <w:szCs w:val="21"/>
              </w:rPr>
              <w:t>主要师生活动</w:t>
            </w:r>
          </w:p>
        </w:tc>
      </w:tr>
      <w:tr w:rsidR="0076770D" w:rsidRPr="00F23BDA" w14:paraId="234A0F03" w14:textId="77777777" w:rsidTr="00876A97">
        <w:trPr>
          <w:jc w:val="center"/>
        </w:trPr>
        <w:tc>
          <w:tcPr>
            <w:tcW w:w="668" w:type="pct"/>
            <w:vAlign w:val="center"/>
          </w:tcPr>
          <w:p w14:paraId="7C03A11B" w14:textId="7250FAE3" w:rsidR="0076770D" w:rsidRPr="00F23BDA" w:rsidRDefault="0076770D" w:rsidP="0076770D">
            <w:pPr>
              <w:spacing w:line="360" w:lineRule="auto"/>
              <w:jc w:val="center"/>
              <w:textAlignment w:val="center"/>
              <w:rPr>
                <w:rFonts w:ascii="DongTian" w:eastAsia="宋体" w:hAnsi="DongTian" w:cs="DongTian"/>
                <w:color w:val="000000" w:themeColor="text1"/>
                <w:szCs w:val="21"/>
              </w:rPr>
            </w:pPr>
            <w:r w:rsidRPr="000F1531">
              <w:rPr>
                <w:rFonts w:ascii="DongTian" w:eastAsia="宋体" w:hAnsi="DongTian" w:cs="DongTian"/>
                <w:color w:val="000000" w:themeColor="text1"/>
                <w:szCs w:val="21"/>
              </w:rPr>
              <w:t>导入</w:t>
            </w:r>
          </w:p>
        </w:tc>
        <w:tc>
          <w:tcPr>
            <w:tcW w:w="4332" w:type="pct"/>
            <w:gridSpan w:val="5"/>
          </w:tcPr>
          <w:p w14:paraId="02DCF3C5" w14:textId="77777777" w:rsidR="0076770D" w:rsidRPr="000F1531"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0F1531">
              <w:rPr>
                <w:rFonts w:ascii="DongTian" w:eastAsia="宋体" w:hAnsi="DongTian" w:cs="DongTian"/>
                <w:color w:val="000000" w:themeColor="text1"/>
                <w:szCs w:val="21"/>
              </w:rPr>
              <w:t>1</w:t>
            </w:r>
            <w:r>
              <w:rPr>
                <w:rFonts w:ascii="DongTian" w:eastAsia="宋体" w:hAnsi="DongTian" w:cs="DongTian" w:hint="eastAsia"/>
                <w:color w:val="000000" w:themeColor="text1"/>
                <w:szCs w:val="21"/>
              </w:rPr>
              <w:t>．</w:t>
            </w:r>
            <w:r w:rsidRPr="000F1531">
              <w:rPr>
                <w:rFonts w:ascii="DongTian" w:eastAsia="宋体" w:hAnsi="DongTian" w:cs="DongTian"/>
                <w:color w:val="000000" w:themeColor="text1"/>
                <w:szCs w:val="21"/>
              </w:rPr>
              <w:t>学生边听合唱歌曲《回声》边走进教室。组织教学，师生问好。</w:t>
            </w:r>
          </w:p>
          <w:p w14:paraId="32488604" w14:textId="71808429" w:rsidR="0076770D" w:rsidRPr="00F23BDA" w:rsidRDefault="0076770D" w:rsidP="0076770D">
            <w:pPr>
              <w:pStyle w:val="a9"/>
              <w:widowControl w:val="0"/>
              <w:rPr>
                <w:rFonts w:ascii="DongTian" w:hAnsi="DongTian" w:cs="DongTian"/>
                <w:color w:val="000000" w:themeColor="text1"/>
                <w:kern w:val="2"/>
              </w:rPr>
            </w:pPr>
            <w:r w:rsidRPr="000F1531">
              <w:rPr>
                <w:rFonts w:ascii="DongTian" w:eastAsia="宋体" w:hAnsi="DongTian" w:cs="DongTian"/>
                <w:color w:val="000000" w:themeColor="text1"/>
              </w:rPr>
              <w:t>2</w:t>
            </w:r>
            <w:r>
              <w:rPr>
                <w:rFonts w:ascii="DongTian" w:hAnsi="DongTian" w:cs="DongTian" w:hint="eastAsia"/>
                <w:color w:val="000000" w:themeColor="text1"/>
              </w:rPr>
              <w:t>．</w:t>
            </w:r>
            <w:r w:rsidRPr="000F1531">
              <w:rPr>
                <w:rFonts w:ascii="DongTian" w:eastAsia="宋体" w:hAnsi="DongTian" w:cs="DongTian"/>
                <w:color w:val="000000" w:themeColor="text1"/>
              </w:rPr>
              <w:t>学生分组汇报关</w:t>
            </w:r>
            <w:r w:rsidRPr="000F1531">
              <w:rPr>
                <w:rFonts w:ascii="宋体" w:eastAsia="宋体" w:hAnsi="宋体" w:cs="DongTian"/>
                <w:color w:val="000000" w:themeColor="text1"/>
              </w:rPr>
              <w:t>于“</w:t>
            </w:r>
            <w:r w:rsidRPr="000F1531">
              <w:rPr>
                <w:rFonts w:ascii="宋体" w:eastAsia="宋体" w:hAnsi="宋体" w:cs="DongTian"/>
                <w:color w:val="000000" w:themeColor="text1"/>
                <w:kern w:val="2"/>
              </w:rPr>
              <w:t>除了良好的听觉环境，还有哪些因素会影响听觉体验呢？”的</w:t>
            </w:r>
            <w:r w:rsidRPr="000F1531">
              <w:rPr>
                <w:rFonts w:ascii="DongTian" w:eastAsia="宋体" w:hAnsi="DongTian" w:cs="DongTian"/>
                <w:color w:val="000000" w:themeColor="text1"/>
                <w:kern w:val="2"/>
              </w:rPr>
              <w:t>结论，引出本节课的主题</w:t>
            </w:r>
            <w:r w:rsidRPr="000F1531">
              <w:rPr>
                <w:rFonts w:ascii="DongTian" w:eastAsia="宋体" w:hAnsi="DongTian" w:cs="DongTian"/>
                <w:color w:val="000000" w:themeColor="text1"/>
                <w:kern w:val="2"/>
              </w:rPr>
              <w:t>——</w:t>
            </w:r>
            <w:r w:rsidRPr="000F1531">
              <w:rPr>
                <w:rFonts w:ascii="DongTian" w:eastAsia="宋体" w:hAnsi="DongTian" w:cs="DongTian"/>
                <w:color w:val="000000" w:themeColor="text1"/>
                <w:kern w:val="2"/>
              </w:rPr>
              <w:t>音响效果。</w:t>
            </w:r>
          </w:p>
        </w:tc>
      </w:tr>
      <w:tr w:rsidR="0076770D" w:rsidRPr="00CB1B65" w14:paraId="40B708AA" w14:textId="77777777" w:rsidTr="00DC110C">
        <w:trPr>
          <w:jc w:val="center"/>
        </w:trPr>
        <w:tc>
          <w:tcPr>
            <w:tcW w:w="668" w:type="pct"/>
            <w:vAlign w:val="center"/>
          </w:tcPr>
          <w:p w14:paraId="6B2EAB79" w14:textId="044E9AC4" w:rsidR="0076770D" w:rsidRPr="00CB1B65" w:rsidRDefault="0076770D" w:rsidP="0076770D">
            <w:pPr>
              <w:pStyle w:val="a9"/>
              <w:widowControl w:val="0"/>
              <w:ind w:firstLineChars="0" w:firstLine="0"/>
              <w:jc w:val="center"/>
              <w:rPr>
                <w:rFonts w:ascii="DongTian" w:hAnsi="DongTian" w:cs="DongTian"/>
                <w:color w:val="000000" w:themeColor="text1"/>
                <w:kern w:val="2"/>
              </w:rPr>
            </w:pPr>
            <w:r w:rsidRPr="00CB1B65">
              <w:rPr>
                <w:rFonts w:ascii="DongTian" w:eastAsia="宋体" w:hAnsi="DongTian" w:cs="DongTian"/>
                <w:color w:val="000000" w:themeColor="text1"/>
              </w:rPr>
              <w:t>新知探究</w:t>
            </w:r>
            <w:r w:rsidRPr="00CB1B65">
              <w:rPr>
                <w:rFonts w:ascii="DongTian" w:eastAsia="宋体" w:hAnsi="DongTian" w:cs="DongTian"/>
                <w:color w:val="000000" w:themeColor="text1"/>
              </w:rPr>
              <w:t>——</w:t>
            </w:r>
            <w:r w:rsidRPr="00CB1B65">
              <w:rPr>
                <w:rFonts w:ascii="DongTian" w:eastAsia="宋体" w:hAnsi="DongTian" w:cs="DongTian"/>
                <w:color w:val="000000" w:themeColor="text1"/>
                <w:kern w:val="2"/>
              </w:rPr>
              <w:t>声音</w:t>
            </w:r>
            <w:r w:rsidRPr="00CB1B65">
              <w:rPr>
                <w:rFonts w:ascii="DongTian" w:eastAsia="宋体" w:hAnsi="DongTian" w:cs="DongTian"/>
                <w:color w:val="000000" w:themeColor="text1"/>
                <w:kern w:val="2"/>
              </w:rPr>
              <w:lastRenderedPageBreak/>
              <w:t>方位探索</w:t>
            </w:r>
          </w:p>
        </w:tc>
        <w:tc>
          <w:tcPr>
            <w:tcW w:w="4332" w:type="pct"/>
            <w:gridSpan w:val="5"/>
          </w:tcPr>
          <w:p w14:paraId="4DC8C6BE" w14:textId="77777777" w:rsidR="0076770D" w:rsidRPr="00CB1B65"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CB1B65">
              <w:rPr>
                <w:rFonts w:ascii="DongTian" w:eastAsia="宋体" w:hAnsi="DongTian" w:cs="DongTian"/>
                <w:color w:val="000000"/>
                <w:szCs w:val="21"/>
              </w:rPr>
              <w:lastRenderedPageBreak/>
              <w:t>教师</w:t>
            </w:r>
            <w:r>
              <w:rPr>
                <w:rFonts w:ascii="DongTian" w:eastAsia="宋体" w:hAnsi="DongTian" w:cs="DongTian"/>
                <w:color w:val="000000" w:themeColor="text1"/>
                <w:szCs w:val="21"/>
              </w:rPr>
              <w:t>选派两个小组为发声组。其他同学为聆听组，站在教室中间。</w:t>
            </w:r>
          </w:p>
          <w:p w14:paraId="2A7D4AE8" w14:textId="2DE42D37" w:rsidR="0076770D" w:rsidRPr="00CB1B65"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CB1B65">
              <w:rPr>
                <w:rFonts w:ascii="DongTian" w:eastAsia="宋体" w:hAnsi="DongTian" w:cs="DongTian"/>
                <w:color w:val="000000" w:themeColor="text1"/>
                <w:szCs w:val="21"/>
              </w:rPr>
              <w:t>引导语：请同学们一起做游戏，听辨音乐是从哪个方位传来的，每次的</w:t>
            </w:r>
            <w:r w:rsidRPr="00CB1B65">
              <w:rPr>
                <w:rFonts w:ascii="DongTian" w:eastAsia="宋体" w:hAnsi="DongTian" w:cs="DongTian"/>
                <w:color w:val="000000" w:themeColor="text1"/>
                <w:szCs w:val="21"/>
              </w:rPr>
              <w:lastRenderedPageBreak/>
              <w:t>音响效果有什么不一样。请</w:t>
            </w:r>
            <w:proofErr w:type="gramStart"/>
            <w:r w:rsidRPr="00CB1B65">
              <w:rPr>
                <w:rFonts w:ascii="DongTian" w:eastAsia="宋体" w:hAnsi="DongTian" w:cs="DongTian"/>
                <w:color w:val="000000" w:themeColor="text1"/>
                <w:szCs w:val="21"/>
              </w:rPr>
              <w:t>聆听组</w:t>
            </w:r>
            <w:proofErr w:type="gramEnd"/>
            <w:r w:rsidRPr="00CB1B65">
              <w:rPr>
                <w:rFonts w:ascii="DongTian" w:eastAsia="宋体" w:hAnsi="DongTian" w:cs="DongTian"/>
                <w:color w:val="000000" w:themeColor="text1"/>
                <w:szCs w:val="21"/>
              </w:rPr>
              <w:t>聆听后说一说自己的感受。</w:t>
            </w:r>
          </w:p>
          <w:p w14:paraId="23AF5EA1" w14:textId="34209ACE" w:rsidR="0076770D" w:rsidRPr="00CB1B65"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CB1B65">
              <w:rPr>
                <w:rFonts w:ascii="DongTian" w:eastAsia="宋体" w:hAnsi="DongTian" w:cs="DongTian"/>
                <w:color w:val="000000" w:themeColor="text1"/>
                <w:szCs w:val="21"/>
              </w:rPr>
              <w:t>1</w:t>
            </w:r>
            <w:r w:rsidRPr="00CB1B65">
              <w:rPr>
                <w:rFonts w:ascii="DongTian" w:eastAsia="宋体" w:hAnsi="DongTian" w:cs="DongTian"/>
                <w:color w:val="000000" w:themeColor="text1"/>
                <w:szCs w:val="21"/>
              </w:rPr>
              <w:t>．聆听声音方位</w:t>
            </w:r>
          </w:p>
          <w:p w14:paraId="19CE10BF" w14:textId="09917FE5" w:rsidR="0076770D" w:rsidRPr="00CB1B65"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CB1B65">
              <w:rPr>
                <w:rFonts w:ascii="DongTian" w:eastAsia="宋体" w:hAnsi="DongTian" w:cs="DongTian"/>
                <w:color w:val="000000" w:themeColor="text1"/>
                <w:szCs w:val="21"/>
              </w:rPr>
              <w:t>步骤</w:t>
            </w:r>
            <w:proofErr w:type="gramStart"/>
            <w:r w:rsidRPr="00CB1B65">
              <w:rPr>
                <w:rFonts w:ascii="DongTian" w:eastAsia="宋体" w:hAnsi="DongTian" w:cs="DongTian"/>
                <w:color w:val="000000" w:themeColor="text1"/>
                <w:szCs w:val="21"/>
              </w:rPr>
              <w:t>一</w:t>
            </w:r>
            <w:proofErr w:type="gramEnd"/>
            <w:r w:rsidRPr="00CB1B65">
              <w:rPr>
                <w:rFonts w:ascii="DongTian" w:eastAsia="宋体" w:hAnsi="DongTian" w:cs="DongTian"/>
                <w:color w:val="000000" w:themeColor="text1"/>
                <w:szCs w:val="21"/>
              </w:rPr>
              <w:t>：</w:t>
            </w:r>
            <w:proofErr w:type="gramStart"/>
            <w:r w:rsidRPr="00CB1B65">
              <w:rPr>
                <w:rFonts w:ascii="DongTian" w:eastAsia="宋体" w:hAnsi="DongTian" w:cs="DongTian"/>
                <w:color w:val="000000" w:themeColor="text1"/>
                <w:szCs w:val="21"/>
              </w:rPr>
              <w:t>聆听组闭上</w:t>
            </w:r>
            <w:proofErr w:type="gramEnd"/>
            <w:r w:rsidRPr="00CB1B65">
              <w:rPr>
                <w:rFonts w:ascii="DongTian" w:eastAsia="宋体" w:hAnsi="DongTian" w:cs="DongTian"/>
                <w:color w:val="000000" w:themeColor="text1"/>
                <w:szCs w:val="21"/>
              </w:rPr>
              <w:t>眼睛，站在教室中间，做好聆听准备。</w:t>
            </w:r>
          </w:p>
          <w:p w14:paraId="11652317" w14:textId="708A6D56" w:rsidR="0076770D" w:rsidRPr="00CB1B65"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CB1B65">
              <w:rPr>
                <w:rFonts w:ascii="DongTian" w:eastAsia="宋体" w:hAnsi="DongTian" w:cs="DongTian"/>
                <w:color w:val="000000" w:themeColor="text1"/>
                <w:szCs w:val="21"/>
              </w:rPr>
              <w:t>步骤二：</w:t>
            </w:r>
            <w:proofErr w:type="gramStart"/>
            <w:r w:rsidRPr="00CB1B65">
              <w:rPr>
                <w:rFonts w:ascii="DongTian" w:eastAsia="宋体" w:hAnsi="DongTian" w:cs="DongTian"/>
                <w:color w:val="000000" w:themeColor="text1"/>
                <w:szCs w:val="21"/>
              </w:rPr>
              <w:t>发声组</w:t>
            </w:r>
            <w:proofErr w:type="gramEnd"/>
            <w:r w:rsidRPr="00CB1B65">
              <w:rPr>
                <w:rFonts w:ascii="DongTian" w:eastAsia="宋体" w:hAnsi="DongTian" w:cs="DongTian"/>
                <w:color w:val="000000" w:themeColor="text1"/>
                <w:szCs w:val="21"/>
              </w:rPr>
              <w:t>分散到教室的不同方位，按照教师的指示，接龙演唱歌曲《回声》。</w:t>
            </w:r>
            <w:proofErr w:type="gramStart"/>
            <w:r w:rsidRPr="00CB1B65">
              <w:rPr>
                <w:rFonts w:ascii="DongTian" w:eastAsia="宋体" w:hAnsi="DongTian" w:cs="DongTian"/>
                <w:color w:val="000000" w:themeColor="text1"/>
                <w:szCs w:val="21"/>
              </w:rPr>
              <w:t>聆听组判断</w:t>
            </w:r>
            <w:proofErr w:type="gramEnd"/>
            <w:r w:rsidRPr="00CB1B65">
              <w:rPr>
                <w:rFonts w:ascii="DongTian" w:eastAsia="宋体" w:hAnsi="DongTian" w:cs="DongTian"/>
                <w:color w:val="000000" w:themeColor="text1"/>
                <w:szCs w:val="21"/>
              </w:rPr>
              <w:t>声音传来的方向。</w:t>
            </w:r>
          </w:p>
          <w:p w14:paraId="6FFFE991" w14:textId="61DF959E" w:rsidR="0076770D" w:rsidRPr="00CB1B65"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CB1B65">
              <w:rPr>
                <w:rFonts w:ascii="DongTian" w:eastAsia="宋体" w:hAnsi="DongTian" w:cs="DongTian"/>
                <w:color w:val="000000" w:themeColor="text1"/>
                <w:szCs w:val="21"/>
              </w:rPr>
              <w:t>2</w:t>
            </w:r>
            <w:r w:rsidRPr="00CB1B65">
              <w:rPr>
                <w:rFonts w:ascii="DongTian" w:eastAsia="宋体" w:hAnsi="DongTian" w:cs="DongTian"/>
                <w:color w:val="000000" w:themeColor="text1"/>
                <w:szCs w:val="21"/>
              </w:rPr>
              <w:t>．体验双声道立体声</w:t>
            </w:r>
          </w:p>
          <w:p w14:paraId="47B05311" w14:textId="27688A32" w:rsidR="0076770D" w:rsidRPr="00CB1B65"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CB1B65">
              <w:rPr>
                <w:rFonts w:ascii="DongTian" w:eastAsia="宋体" w:hAnsi="DongTian" w:cs="DongTian"/>
                <w:color w:val="000000" w:themeColor="text1"/>
                <w:szCs w:val="21"/>
              </w:rPr>
              <w:t>发声组分为两组，分别站在教室左、右两侧，左侧学生演唱歌曲《回声》第一声部，右侧学生演唱第二声部。</w:t>
            </w:r>
          </w:p>
          <w:p w14:paraId="526F8286" w14:textId="77777777" w:rsidR="0076770D" w:rsidRPr="00CB1B65"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CB1B65">
              <w:rPr>
                <w:rFonts w:ascii="DongTian" w:eastAsia="宋体" w:hAnsi="DongTian" w:cs="DongTian"/>
                <w:color w:val="000000" w:themeColor="text1"/>
                <w:szCs w:val="21"/>
              </w:rPr>
              <w:t>3</w:t>
            </w:r>
            <w:r w:rsidRPr="00CB1B65">
              <w:rPr>
                <w:rFonts w:ascii="DongTian" w:eastAsia="宋体" w:hAnsi="DongTian" w:cs="DongTian"/>
                <w:color w:val="000000" w:themeColor="text1"/>
                <w:szCs w:val="21"/>
              </w:rPr>
              <w:t>．体验环绕立体声、三维声</w:t>
            </w:r>
          </w:p>
          <w:p w14:paraId="1AEF363C" w14:textId="77777777" w:rsidR="0076770D" w:rsidRPr="00CB1B65"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CB1B65">
              <w:rPr>
                <w:rFonts w:ascii="DongTian" w:eastAsia="宋体" w:hAnsi="DongTian" w:cs="DongTian"/>
                <w:color w:val="000000" w:themeColor="text1"/>
                <w:szCs w:val="21"/>
              </w:rPr>
              <w:t>发声组分为四组，分散站在教室的前、后、左、</w:t>
            </w:r>
            <w:proofErr w:type="gramStart"/>
            <w:r w:rsidRPr="00CB1B65">
              <w:rPr>
                <w:rFonts w:ascii="DongTian" w:eastAsia="宋体" w:hAnsi="DongTian" w:cs="DongTian"/>
                <w:color w:val="000000" w:themeColor="text1"/>
                <w:szCs w:val="21"/>
              </w:rPr>
              <w:t>右固定</w:t>
            </w:r>
            <w:proofErr w:type="gramEnd"/>
            <w:r w:rsidRPr="00CB1B65">
              <w:rPr>
                <w:rFonts w:ascii="DongTian" w:eastAsia="宋体" w:hAnsi="DongTian" w:cs="DongTian"/>
                <w:color w:val="000000" w:themeColor="text1"/>
                <w:szCs w:val="21"/>
              </w:rPr>
              <w:t>位置，每组学生分别演唱歌曲《回声》的其中一个声部。</w:t>
            </w:r>
            <w:r w:rsidRPr="00CB1B65">
              <w:rPr>
                <w:rFonts w:ascii="DongTian" w:eastAsia="宋体" w:hAnsi="DongTian" w:cs="DongTian"/>
                <w:color w:val="000000" w:themeColor="text1"/>
                <w:szCs w:val="21"/>
              </w:rPr>
              <w:t xml:space="preserve"> </w:t>
            </w:r>
          </w:p>
          <w:p w14:paraId="66005052" w14:textId="77777777" w:rsidR="0076770D" w:rsidRPr="00CB1B65" w:rsidRDefault="0076770D" w:rsidP="0076770D">
            <w:pPr>
              <w:spacing w:line="360" w:lineRule="auto"/>
              <w:ind w:firstLineChars="200" w:firstLine="420"/>
              <w:textAlignment w:val="center"/>
              <w:rPr>
                <w:rFonts w:ascii="DongTian" w:eastAsia="宋体" w:hAnsi="DongTian" w:cs="DongTian"/>
                <w:color w:val="000000" w:themeColor="text1"/>
                <w:szCs w:val="21"/>
              </w:rPr>
            </w:pPr>
            <w:proofErr w:type="gramStart"/>
            <w:r w:rsidRPr="00CB1B65">
              <w:rPr>
                <w:rFonts w:ascii="DongTian" w:eastAsia="宋体" w:hAnsi="DongTian" w:cs="DongTian"/>
                <w:color w:val="000000" w:themeColor="text1"/>
                <w:szCs w:val="21"/>
              </w:rPr>
              <w:t>发声组</w:t>
            </w:r>
            <w:proofErr w:type="gramEnd"/>
            <w:r w:rsidRPr="00CB1B65">
              <w:rPr>
                <w:rFonts w:ascii="DongTian" w:eastAsia="宋体" w:hAnsi="DongTian" w:cs="DongTian"/>
                <w:color w:val="000000" w:themeColor="text1"/>
                <w:szCs w:val="21"/>
              </w:rPr>
              <w:t>保持现在的位置，每组的一部分同学蹲下，另一部分同学站立，持续演唱歌曲《回声》的不同声部。</w:t>
            </w:r>
            <w:proofErr w:type="gramStart"/>
            <w:r w:rsidRPr="00CB1B65">
              <w:rPr>
                <w:rFonts w:ascii="DongTian" w:eastAsia="宋体" w:hAnsi="DongTian" w:cs="DongTian"/>
                <w:color w:val="000000" w:themeColor="text1"/>
                <w:szCs w:val="21"/>
              </w:rPr>
              <w:t>聆听组感受</w:t>
            </w:r>
            <w:proofErr w:type="gramEnd"/>
            <w:r w:rsidRPr="00CB1B65">
              <w:rPr>
                <w:rFonts w:ascii="DongTian" w:eastAsia="宋体" w:hAnsi="DongTian" w:cs="DongTian"/>
                <w:color w:val="000000" w:themeColor="text1"/>
                <w:szCs w:val="21"/>
              </w:rPr>
              <w:t>声音效果的变化。</w:t>
            </w:r>
          </w:p>
          <w:p w14:paraId="78752270" w14:textId="3516404B" w:rsidR="0076770D" w:rsidRPr="00CB1B65"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CB1B65">
              <w:rPr>
                <w:rFonts w:ascii="DongTian" w:eastAsia="宋体" w:hAnsi="DongTian" w:cs="DongTian"/>
                <w:color w:val="000000" w:themeColor="text1"/>
                <w:szCs w:val="21"/>
              </w:rPr>
              <w:t>游戏完成后，由各组长总结本组同学对不同音响效果的认识。</w:t>
            </w:r>
          </w:p>
        </w:tc>
      </w:tr>
      <w:tr w:rsidR="0076770D" w:rsidRPr="00CB1B65" w14:paraId="0ADFCCFB" w14:textId="77777777" w:rsidTr="00E93ECC">
        <w:trPr>
          <w:jc w:val="center"/>
        </w:trPr>
        <w:tc>
          <w:tcPr>
            <w:tcW w:w="668" w:type="pct"/>
            <w:vAlign w:val="center"/>
          </w:tcPr>
          <w:p w14:paraId="48D443D7" w14:textId="7F05F802" w:rsidR="0076770D" w:rsidRPr="00CB1B65" w:rsidRDefault="0076770D" w:rsidP="0076770D">
            <w:pPr>
              <w:pStyle w:val="a9"/>
              <w:widowControl w:val="0"/>
              <w:ind w:firstLineChars="0" w:firstLine="0"/>
              <w:jc w:val="center"/>
              <w:rPr>
                <w:rFonts w:ascii="DongTian" w:hAnsi="DongTian" w:cs="DongTian"/>
                <w:color w:val="000000" w:themeColor="text1"/>
                <w:kern w:val="2"/>
              </w:rPr>
            </w:pPr>
            <w:r w:rsidRPr="00CB1B65">
              <w:rPr>
                <w:rFonts w:ascii="DongTian" w:eastAsia="宋体" w:hAnsi="DongTian" w:cs="DongTian"/>
                <w:color w:val="000000" w:themeColor="text1"/>
              </w:rPr>
              <w:lastRenderedPageBreak/>
              <w:t>新知探究</w:t>
            </w:r>
            <w:r w:rsidRPr="00CB1B65">
              <w:rPr>
                <w:rFonts w:ascii="DongTian" w:eastAsia="宋体" w:hAnsi="DongTian" w:cs="DongTian"/>
                <w:color w:val="000000" w:themeColor="text1"/>
              </w:rPr>
              <w:t>——</w:t>
            </w:r>
            <w:r w:rsidRPr="00CB1B65">
              <w:rPr>
                <w:rFonts w:ascii="DongTian" w:eastAsia="宋体" w:hAnsi="DongTian" w:cs="DongTian"/>
                <w:color w:val="000000" w:themeColor="text1"/>
              </w:rPr>
              <w:t>听觉效果探索</w:t>
            </w:r>
          </w:p>
        </w:tc>
        <w:tc>
          <w:tcPr>
            <w:tcW w:w="4332" w:type="pct"/>
            <w:gridSpan w:val="5"/>
          </w:tcPr>
          <w:p w14:paraId="03AC698C" w14:textId="77777777" w:rsidR="0076770D" w:rsidRPr="00CB1B65"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CB1B65">
              <w:rPr>
                <w:rFonts w:ascii="DongTian" w:eastAsia="宋体" w:hAnsi="DongTian" w:cs="DongTian"/>
                <w:color w:val="000000" w:themeColor="text1"/>
                <w:kern w:val="0"/>
                <w:szCs w:val="21"/>
                <w:lang w:bidi="ar"/>
              </w:rPr>
              <w:t>教师展示电影院与音乐厅的图片，学生根据自己的生活经验判断这两种场景中的音响呈现的是哪种效果。</w:t>
            </w:r>
            <w:r w:rsidRPr="00CB1B65">
              <w:rPr>
                <w:rFonts w:ascii="DongTian" w:eastAsia="宋体" w:hAnsi="DongTian" w:cs="DongTian"/>
                <w:color w:val="000000" w:themeColor="text1"/>
                <w:kern w:val="0"/>
                <w:szCs w:val="21"/>
                <w:lang w:bidi="ar"/>
              </w:rPr>
              <w:t xml:space="preserve"> </w:t>
            </w:r>
          </w:p>
          <w:p w14:paraId="123B6008" w14:textId="0859D2F7" w:rsidR="0076770D" w:rsidRPr="00CB1B65" w:rsidRDefault="0076770D" w:rsidP="0076770D">
            <w:pPr>
              <w:spacing w:line="360" w:lineRule="auto"/>
              <w:ind w:firstLineChars="200" w:firstLine="420"/>
              <w:textAlignment w:val="center"/>
              <w:rPr>
                <w:rFonts w:ascii="DongTian" w:eastAsia="宋体" w:hAnsi="DongTian" w:cs="DongTian"/>
                <w:color w:val="000000" w:themeColor="text1"/>
                <w:szCs w:val="21"/>
              </w:rPr>
            </w:pPr>
            <w:r w:rsidRPr="00CB1B65">
              <w:rPr>
                <w:rFonts w:ascii="DongTian" w:eastAsia="宋体" w:hAnsi="DongTian" w:cs="DongTian"/>
                <w:color w:val="000000" w:themeColor="text1"/>
                <w:kern w:val="0"/>
                <w:szCs w:val="21"/>
                <w:lang w:bidi="ar"/>
              </w:rPr>
              <w:t>教师引导学生讨论：为什么欣赏经典音乐时，有些人不喜欢环绕立体声？</w:t>
            </w:r>
            <w:r w:rsidRPr="00CB1B65">
              <w:rPr>
                <w:rFonts w:ascii="DongTian" w:eastAsia="宋体" w:hAnsi="DongTian" w:cs="DongTian"/>
                <w:color w:val="000000" w:themeColor="text1"/>
                <w:kern w:val="0"/>
                <w:szCs w:val="21"/>
                <w:lang w:bidi="ar"/>
              </w:rPr>
              <w:t xml:space="preserve"> </w:t>
            </w:r>
          </w:p>
        </w:tc>
      </w:tr>
      <w:tr w:rsidR="0076770D" w:rsidRPr="00CB1B65" w14:paraId="2D6D8D78" w14:textId="77777777" w:rsidTr="00E93ECC">
        <w:trPr>
          <w:jc w:val="center"/>
        </w:trPr>
        <w:tc>
          <w:tcPr>
            <w:tcW w:w="668" w:type="pct"/>
            <w:vAlign w:val="center"/>
          </w:tcPr>
          <w:p w14:paraId="6277F4DB" w14:textId="4818A1BA" w:rsidR="0076770D" w:rsidRPr="00CB1B65" w:rsidRDefault="0076770D" w:rsidP="0076770D">
            <w:pPr>
              <w:pStyle w:val="a9"/>
              <w:widowControl w:val="0"/>
              <w:ind w:firstLineChars="0" w:firstLine="0"/>
              <w:jc w:val="center"/>
              <w:rPr>
                <w:rFonts w:ascii="DongTian" w:eastAsia="宋体" w:hAnsi="DongTian" w:cs="DongTian"/>
                <w:color w:val="000000" w:themeColor="text1"/>
              </w:rPr>
            </w:pPr>
            <w:r w:rsidRPr="00CB1B65">
              <w:rPr>
                <w:rFonts w:ascii="DongTian" w:eastAsia="宋体" w:hAnsi="DongTian" w:cs="DongTian"/>
                <w:color w:val="000000" w:themeColor="text1"/>
              </w:rPr>
              <w:t>课堂小结</w:t>
            </w:r>
          </w:p>
        </w:tc>
        <w:tc>
          <w:tcPr>
            <w:tcW w:w="4332" w:type="pct"/>
            <w:gridSpan w:val="5"/>
          </w:tcPr>
          <w:p w14:paraId="2EF94F8D" w14:textId="3E24DE14" w:rsidR="0076770D" w:rsidRPr="00CB1B65" w:rsidRDefault="0076770D" w:rsidP="0076770D">
            <w:pPr>
              <w:spacing w:line="360" w:lineRule="auto"/>
              <w:ind w:firstLineChars="200" w:firstLine="420"/>
              <w:textAlignment w:val="center"/>
              <w:rPr>
                <w:rFonts w:ascii="DongTian" w:eastAsia="宋体" w:hAnsi="DongTian" w:cs="DongTian"/>
                <w:color w:val="000000" w:themeColor="text1"/>
                <w:kern w:val="0"/>
                <w:szCs w:val="21"/>
                <w:lang w:bidi="ar"/>
              </w:rPr>
            </w:pPr>
            <w:r w:rsidRPr="00CB1B65">
              <w:rPr>
                <w:rFonts w:ascii="DongTian" w:eastAsia="宋体" w:hAnsi="DongTian" w:cs="DongTian"/>
                <w:color w:val="000000" w:themeColor="text1"/>
                <w:kern w:val="0"/>
                <w:szCs w:val="21"/>
                <w:lang w:bidi="ar"/>
              </w:rPr>
              <w:t>通过本节课的探究学习，我们了解了单声道、双声道立体声、环绕立体声和三维声四种音响效果。请同学们课后仔细观察，这四种音响效果分别适用于生活中的哪些场景。请为你自己喜欢的音乐挑选合适的音响设备，以获得理想的音响效果。</w:t>
            </w:r>
          </w:p>
        </w:tc>
      </w:tr>
    </w:tbl>
    <w:p w14:paraId="46C763E5" w14:textId="77777777" w:rsidR="00B733BA" w:rsidRPr="00CB1B65" w:rsidRDefault="00B733BA" w:rsidP="00F23BDA">
      <w:pPr>
        <w:spacing w:line="360" w:lineRule="auto"/>
        <w:textAlignment w:val="center"/>
        <w:rPr>
          <w:rFonts w:ascii="DongTian" w:eastAsia="宋体" w:hAnsi="DongTian" w:cs="DongTian"/>
          <w:color w:val="000000" w:themeColor="text1"/>
          <w:szCs w:val="21"/>
        </w:rPr>
      </w:pPr>
    </w:p>
    <w:sectPr w:rsidR="00B733BA" w:rsidRPr="00CB1B65" w:rsidSect="0024230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F33AC" w14:textId="77777777" w:rsidR="00C6463C" w:rsidRDefault="00C6463C" w:rsidP="00B733BA">
      <w:r>
        <w:separator/>
      </w:r>
    </w:p>
  </w:endnote>
  <w:endnote w:type="continuationSeparator" w:id="0">
    <w:p w14:paraId="1810B894" w14:textId="77777777" w:rsidR="00C6463C" w:rsidRDefault="00C6463C" w:rsidP="00B7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embedRegular r:id="rId1" w:subsetted="1" w:fontKey="{D95EE5D3-AF44-4C3E-87F8-7DCF9051C003}"/>
    <w:embedBold r:id="rId2" w:subsetted="1" w:fontKey="{D40C1D41-C052-4694-9608-F6A8846032DB}"/>
  </w:font>
  <w:font w:name="Times New Roman">
    <w:panose1 w:val="02020603050405020304"/>
    <w:charset w:val="00"/>
    <w:family w:val="roman"/>
    <w:pitch w:val="variable"/>
    <w:sig w:usb0="E0002AFF" w:usb1="C0007841" w:usb2="00000009" w:usb3="00000000" w:csb0="000001FF" w:csb1="00000000"/>
    <w:embedRegular r:id="rId3" w:subsetted="1" w:fontKey="{C147EA8F-AEC8-4B61-887F-980D30EDC14B}"/>
  </w:font>
  <w:font w:name="DongTian">
    <w:panose1 w:val="02020603050405020304"/>
    <w:charset w:val="00"/>
    <w:family w:val="roman"/>
    <w:pitch w:val="variable"/>
    <w:sig w:usb0="E0002AFF" w:usb1="C0007841" w:usb2="00000009" w:usb3="00000000" w:csb0="000001FF" w:csb1="00000000"/>
    <w:embedRegular r:id="rId4" w:subsetted="1" w:fontKey="{23AE763C-153C-49E4-BEDF-9697B092205A}"/>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宋体" w:hAnsi="Times New Roman" w:cs="Times New Roman"/>
      </w:rPr>
      <w:id w:val="1341044309"/>
      <w:docPartObj>
        <w:docPartGallery w:val="Page Numbers (Bottom of Page)"/>
        <w:docPartUnique/>
      </w:docPartObj>
    </w:sdtPr>
    <w:sdtEndPr/>
    <w:sdtContent>
      <w:p w14:paraId="49572D6B" w14:textId="77777777" w:rsidR="0044756A" w:rsidRPr="0044756A" w:rsidRDefault="00AA223B" w:rsidP="0044756A">
        <w:pPr>
          <w:pStyle w:val="a5"/>
          <w:jc w:val="center"/>
          <w:rPr>
            <w:rFonts w:ascii="Times New Roman" w:eastAsia="宋体" w:hAnsi="Times New Roman" w:cs="Times New Roman"/>
          </w:rPr>
        </w:pPr>
        <w:r w:rsidRPr="0044756A">
          <w:rPr>
            <w:rFonts w:ascii="Times New Roman" w:eastAsia="宋体" w:hAnsi="Times New Roman" w:cs="Times New Roman"/>
          </w:rPr>
          <w:fldChar w:fldCharType="begin"/>
        </w:r>
        <w:r w:rsidR="0044756A" w:rsidRPr="0044756A">
          <w:rPr>
            <w:rFonts w:ascii="Times New Roman" w:eastAsia="宋体" w:hAnsi="Times New Roman" w:cs="Times New Roman"/>
          </w:rPr>
          <w:instrText>PAGE   \* MERGEFORMAT</w:instrText>
        </w:r>
        <w:r w:rsidRPr="0044756A">
          <w:rPr>
            <w:rFonts w:ascii="Times New Roman" w:eastAsia="宋体" w:hAnsi="Times New Roman" w:cs="Times New Roman"/>
          </w:rPr>
          <w:fldChar w:fldCharType="separate"/>
        </w:r>
        <w:r w:rsidR="006301E3" w:rsidRPr="006301E3">
          <w:rPr>
            <w:rFonts w:ascii="Times New Roman" w:eastAsia="宋体" w:hAnsi="Times New Roman" w:cs="Times New Roman"/>
            <w:noProof/>
            <w:lang w:val="zh-CN"/>
          </w:rPr>
          <w:t>1</w:t>
        </w:r>
        <w:r w:rsidRPr="0044756A">
          <w:rPr>
            <w:rFonts w:ascii="Times New Roman" w:eastAsia="宋体"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DED90" w14:textId="77777777" w:rsidR="00C6463C" w:rsidRDefault="00C6463C" w:rsidP="00B733BA">
      <w:r>
        <w:separator/>
      </w:r>
    </w:p>
  </w:footnote>
  <w:footnote w:type="continuationSeparator" w:id="0">
    <w:p w14:paraId="0EA6CB9B" w14:textId="77777777" w:rsidR="00C6463C" w:rsidRDefault="00C6463C" w:rsidP="00B73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F5BC1" w14:textId="77777777" w:rsidR="00B733BA" w:rsidRPr="00B733BA" w:rsidRDefault="00590487">
    <w:pPr>
      <w:pStyle w:val="a3"/>
      <w:rPr>
        <w:rFonts w:ascii="宋体" w:eastAsia="宋体" w:hAnsi="宋体"/>
        <w:sz w:val="28"/>
        <w:szCs w:val="28"/>
      </w:rPr>
    </w:pPr>
    <w:r>
      <w:rPr>
        <w:rFonts w:ascii="宋体" w:eastAsia="宋体" w:hAnsi="宋体" w:hint="eastAsia"/>
        <w:sz w:val="28"/>
        <w:szCs w:val="28"/>
      </w:rPr>
      <w:t>人</w:t>
    </w:r>
    <w:proofErr w:type="gramStart"/>
    <w:r>
      <w:rPr>
        <w:rFonts w:ascii="宋体" w:eastAsia="宋体" w:hAnsi="宋体" w:hint="eastAsia"/>
        <w:sz w:val="28"/>
        <w:szCs w:val="28"/>
      </w:rPr>
      <w:t>教</w:t>
    </w:r>
    <w:r w:rsidR="00E20D3F">
      <w:rPr>
        <w:rFonts w:ascii="宋体" w:eastAsia="宋体" w:hAnsi="宋体" w:hint="eastAsia"/>
        <w:sz w:val="28"/>
        <w:szCs w:val="28"/>
      </w:rPr>
      <w:t>教学</w:t>
    </w:r>
    <w:proofErr w:type="gramEnd"/>
    <w:r w:rsidR="00E20D3F">
      <w:rPr>
        <w:rFonts w:ascii="宋体" w:eastAsia="宋体" w:hAnsi="宋体" w:hint="eastAsia"/>
        <w:sz w:val="28"/>
        <w:szCs w:val="28"/>
      </w:rPr>
      <w:t>易课程资源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TrueTypeFonts/>
  <w:embedSystemFonts/>
  <w:saveSubset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BA"/>
    <w:rsid w:val="00013370"/>
    <w:rsid w:val="00016D5A"/>
    <w:rsid w:val="000204AF"/>
    <w:rsid w:val="000232D7"/>
    <w:rsid w:val="000302C3"/>
    <w:rsid w:val="00033D09"/>
    <w:rsid w:val="00063168"/>
    <w:rsid w:val="00075E41"/>
    <w:rsid w:val="000A52F8"/>
    <w:rsid w:val="000A6E0F"/>
    <w:rsid w:val="000B660F"/>
    <w:rsid w:val="000C142C"/>
    <w:rsid w:val="001014CA"/>
    <w:rsid w:val="001175C7"/>
    <w:rsid w:val="001218B2"/>
    <w:rsid w:val="0012572F"/>
    <w:rsid w:val="001421E5"/>
    <w:rsid w:val="00152C90"/>
    <w:rsid w:val="001532D4"/>
    <w:rsid w:val="00171A37"/>
    <w:rsid w:val="00171FEA"/>
    <w:rsid w:val="0019744F"/>
    <w:rsid w:val="001C424E"/>
    <w:rsid w:val="002129DF"/>
    <w:rsid w:val="0021623F"/>
    <w:rsid w:val="0023755C"/>
    <w:rsid w:val="0024230A"/>
    <w:rsid w:val="00276671"/>
    <w:rsid w:val="002A10EA"/>
    <w:rsid w:val="002A7D4D"/>
    <w:rsid w:val="002D5E44"/>
    <w:rsid w:val="002E1239"/>
    <w:rsid w:val="002F5032"/>
    <w:rsid w:val="00311049"/>
    <w:rsid w:val="00331608"/>
    <w:rsid w:val="003630AB"/>
    <w:rsid w:val="00364B76"/>
    <w:rsid w:val="003A20C3"/>
    <w:rsid w:val="003B17C7"/>
    <w:rsid w:val="003C3242"/>
    <w:rsid w:val="003D760E"/>
    <w:rsid w:val="003E3382"/>
    <w:rsid w:val="003E4DEE"/>
    <w:rsid w:val="00422535"/>
    <w:rsid w:val="004238BB"/>
    <w:rsid w:val="00423C33"/>
    <w:rsid w:val="00430C06"/>
    <w:rsid w:val="00433E9E"/>
    <w:rsid w:val="0044756A"/>
    <w:rsid w:val="0045579B"/>
    <w:rsid w:val="00497D2F"/>
    <w:rsid w:val="004E2613"/>
    <w:rsid w:val="004E5C7C"/>
    <w:rsid w:val="004F013B"/>
    <w:rsid w:val="004F06DA"/>
    <w:rsid w:val="004F3A24"/>
    <w:rsid w:val="005039E4"/>
    <w:rsid w:val="0054660F"/>
    <w:rsid w:val="00566EF4"/>
    <w:rsid w:val="00571C27"/>
    <w:rsid w:val="00572133"/>
    <w:rsid w:val="00590487"/>
    <w:rsid w:val="005A3763"/>
    <w:rsid w:val="005D4475"/>
    <w:rsid w:val="005D6B0E"/>
    <w:rsid w:val="005E3D1F"/>
    <w:rsid w:val="00601D45"/>
    <w:rsid w:val="0060205F"/>
    <w:rsid w:val="006128BA"/>
    <w:rsid w:val="00615264"/>
    <w:rsid w:val="00623E43"/>
    <w:rsid w:val="006301E3"/>
    <w:rsid w:val="00647F38"/>
    <w:rsid w:val="006609EA"/>
    <w:rsid w:val="006731D6"/>
    <w:rsid w:val="006A0029"/>
    <w:rsid w:val="006A16C1"/>
    <w:rsid w:val="006A3DC8"/>
    <w:rsid w:val="006B24E2"/>
    <w:rsid w:val="006C3B57"/>
    <w:rsid w:val="006D105D"/>
    <w:rsid w:val="006D431C"/>
    <w:rsid w:val="006F49B1"/>
    <w:rsid w:val="007026D9"/>
    <w:rsid w:val="00712159"/>
    <w:rsid w:val="00734F43"/>
    <w:rsid w:val="007658FF"/>
    <w:rsid w:val="0076770D"/>
    <w:rsid w:val="007950B9"/>
    <w:rsid w:val="007A32C7"/>
    <w:rsid w:val="007B08D3"/>
    <w:rsid w:val="007B28F9"/>
    <w:rsid w:val="007D4B3A"/>
    <w:rsid w:val="007E54C2"/>
    <w:rsid w:val="00804890"/>
    <w:rsid w:val="00837E11"/>
    <w:rsid w:val="008566B1"/>
    <w:rsid w:val="00864549"/>
    <w:rsid w:val="00871BAE"/>
    <w:rsid w:val="008731CA"/>
    <w:rsid w:val="008731D7"/>
    <w:rsid w:val="0088692C"/>
    <w:rsid w:val="008C1452"/>
    <w:rsid w:val="00911DB5"/>
    <w:rsid w:val="00927064"/>
    <w:rsid w:val="00956F0B"/>
    <w:rsid w:val="00983069"/>
    <w:rsid w:val="009A7082"/>
    <w:rsid w:val="009B4E40"/>
    <w:rsid w:val="009C09D2"/>
    <w:rsid w:val="009C4F44"/>
    <w:rsid w:val="009C7BD2"/>
    <w:rsid w:val="00A20351"/>
    <w:rsid w:val="00A65064"/>
    <w:rsid w:val="00A65ED3"/>
    <w:rsid w:val="00A66C16"/>
    <w:rsid w:val="00A70C92"/>
    <w:rsid w:val="00A70F6E"/>
    <w:rsid w:val="00A923B0"/>
    <w:rsid w:val="00AA223B"/>
    <w:rsid w:val="00AE14BC"/>
    <w:rsid w:val="00AE38B0"/>
    <w:rsid w:val="00AF08BC"/>
    <w:rsid w:val="00AF7F12"/>
    <w:rsid w:val="00B027AE"/>
    <w:rsid w:val="00B07A26"/>
    <w:rsid w:val="00B536D9"/>
    <w:rsid w:val="00B62398"/>
    <w:rsid w:val="00B733BA"/>
    <w:rsid w:val="00B932DE"/>
    <w:rsid w:val="00BA3183"/>
    <w:rsid w:val="00BB4BB8"/>
    <w:rsid w:val="00BC1D02"/>
    <w:rsid w:val="00BE0418"/>
    <w:rsid w:val="00C060A3"/>
    <w:rsid w:val="00C20C4E"/>
    <w:rsid w:val="00C26325"/>
    <w:rsid w:val="00C27EEC"/>
    <w:rsid w:val="00C64380"/>
    <w:rsid w:val="00C6463C"/>
    <w:rsid w:val="00C66C66"/>
    <w:rsid w:val="00C66D84"/>
    <w:rsid w:val="00C70B41"/>
    <w:rsid w:val="00CB1B65"/>
    <w:rsid w:val="00CE0DDD"/>
    <w:rsid w:val="00CF157B"/>
    <w:rsid w:val="00D07454"/>
    <w:rsid w:val="00D42696"/>
    <w:rsid w:val="00D47FC6"/>
    <w:rsid w:val="00D54CA7"/>
    <w:rsid w:val="00D73C67"/>
    <w:rsid w:val="00DC1329"/>
    <w:rsid w:val="00DE668D"/>
    <w:rsid w:val="00E141B3"/>
    <w:rsid w:val="00E20D3F"/>
    <w:rsid w:val="00E24E6F"/>
    <w:rsid w:val="00E30D74"/>
    <w:rsid w:val="00E31D1A"/>
    <w:rsid w:val="00E352E6"/>
    <w:rsid w:val="00E42589"/>
    <w:rsid w:val="00EC27B4"/>
    <w:rsid w:val="00EC35C1"/>
    <w:rsid w:val="00ED22E2"/>
    <w:rsid w:val="00F23BDA"/>
    <w:rsid w:val="00FD4197"/>
    <w:rsid w:val="00FE294A"/>
    <w:rsid w:val="00FE2D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7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3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3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33BA"/>
    <w:rPr>
      <w:sz w:val="18"/>
      <w:szCs w:val="18"/>
    </w:rPr>
  </w:style>
  <w:style w:type="paragraph" w:styleId="a5">
    <w:name w:val="footer"/>
    <w:basedOn w:val="a"/>
    <w:link w:val="a6"/>
    <w:uiPriority w:val="99"/>
    <w:unhideWhenUsed/>
    <w:rsid w:val="00B733BA"/>
    <w:pPr>
      <w:tabs>
        <w:tab w:val="center" w:pos="4153"/>
        <w:tab w:val="right" w:pos="8306"/>
      </w:tabs>
      <w:snapToGrid w:val="0"/>
      <w:jc w:val="left"/>
    </w:pPr>
    <w:rPr>
      <w:sz w:val="18"/>
      <w:szCs w:val="18"/>
    </w:rPr>
  </w:style>
  <w:style w:type="character" w:customStyle="1" w:styleId="a6">
    <w:name w:val="页脚 字符"/>
    <w:basedOn w:val="a0"/>
    <w:link w:val="a5"/>
    <w:uiPriority w:val="99"/>
    <w:rsid w:val="00B733BA"/>
    <w:rPr>
      <w:sz w:val="18"/>
      <w:szCs w:val="18"/>
    </w:rPr>
  </w:style>
  <w:style w:type="table" w:styleId="a7">
    <w:name w:val="Table Grid"/>
    <w:basedOn w:val="a1"/>
    <w:uiPriority w:val="59"/>
    <w:qFormat/>
    <w:rsid w:val="00B73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923B0"/>
    <w:pPr>
      <w:ind w:firstLineChars="200" w:firstLine="420"/>
    </w:pPr>
  </w:style>
  <w:style w:type="paragraph" w:styleId="a9">
    <w:name w:val="Normal (Web)"/>
    <w:basedOn w:val="a"/>
    <w:autoRedefine/>
    <w:uiPriority w:val="99"/>
    <w:unhideWhenUsed/>
    <w:qFormat/>
    <w:rsid w:val="00A923B0"/>
    <w:pPr>
      <w:widowControl/>
      <w:spacing w:line="360" w:lineRule="auto"/>
      <w:ind w:firstLineChars="200" w:firstLine="420"/>
    </w:pPr>
    <w:rPr>
      <w:rFonts w:cs="Times New Roman"/>
      <w:kern w:val="0"/>
      <w:szCs w:val="21"/>
    </w:rPr>
  </w:style>
  <w:style w:type="paragraph" w:styleId="aa">
    <w:name w:val="Balloon Text"/>
    <w:basedOn w:val="a"/>
    <w:link w:val="ab"/>
    <w:uiPriority w:val="99"/>
    <w:semiHidden/>
    <w:unhideWhenUsed/>
    <w:rsid w:val="003E4DEE"/>
    <w:rPr>
      <w:sz w:val="18"/>
      <w:szCs w:val="18"/>
    </w:rPr>
  </w:style>
  <w:style w:type="character" w:customStyle="1" w:styleId="ab">
    <w:name w:val="批注框文本 字符"/>
    <w:basedOn w:val="a0"/>
    <w:link w:val="aa"/>
    <w:uiPriority w:val="99"/>
    <w:semiHidden/>
    <w:rsid w:val="003E4DEE"/>
    <w:rPr>
      <w:sz w:val="18"/>
      <w:szCs w:val="18"/>
    </w:rPr>
  </w:style>
  <w:style w:type="character" w:styleId="ac">
    <w:name w:val="annotation reference"/>
    <w:basedOn w:val="a0"/>
    <w:uiPriority w:val="99"/>
    <w:semiHidden/>
    <w:unhideWhenUsed/>
    <w:rsid w:val="003E4DEE"/>
    <w:rPr>
      <w:sz w:val="21"/>
      <w:szCs w:val="21"/>
    </w:rPr>
  </w:style>
  <w:style w:type="paragraph" w:styleId="ad">
    <w:name w:val="annotation text"/>
    <w:basedOn w:val="a"/>
    <w:link w:val="ae"/>
    <w:uiPriority w:val="99"/>
    <w:semiHidden/>
    <w:unhideWhenUsed/>
    <w:rsid w:val="003E4DEE"/>
    <w:pPr>
      <w:jc w:val="left"/>
    </w:pPr>
  </w:style>
  <w:style w:type="character" w:customStyle="1" w:styleId="ae">
    <w:name w:val="批注文字 字符"/>
    <w:basedOn w:val="a0"/>
    <w:link w:val="ad"/>
    <w:uiPriority w:val="99"/>
    <w:semiHidden/>
    <w:rsid w:val="003E4DEE"/>
  </w:style>
  <w:style w:type="paragraph" w:styleId="af">
    <w:name w:val="annotation subject"/>
    <w:basedOn w:val="ad"/>
    <w:next w:val="ad"/>
    <w:link w:val="af0"/>
    <w:uiPriority w:val="99"/>
    <w:semiHidden/>
    <w:unhideWhenUsed/>
    <w:qFormat/>
    <w:rsid w:val="003E4DEE"/>
    <w:rPr>
      <w:b/>
      <w:bCs/>
    </w:rPr>
  </w:style>
  <w:style w:type="character" w:customStyle="1" w:styleId="af0">
    <w:name w:val="批注主题 字符"/>
    <w:basedOn w:val="ae"/>
    <w:link w:val="af"/>
    <w:uiPriority w:val="99"/>
    <w:semiHidden/>
    <w:qFormat/>
    <w:rsid w:val="003E4DEE"/>
    <w:rPr>
      <w:b/>
      <w:bCs/>
    </w:rPr>
  </w:style>
  <w:style w:type="paragraph" w:styleId="af1">
    <w:name w:val="Revision"/>
    <w:hidden/>
    <w:uiPriority w:val="99"/>
    <w:semiHidden/>
    <w:rsid w:val="00E14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9500">
      <w:bodyDiv w:val="1"/>
      <w:marLeft w:val="0"/>
      <w:marRight w:val="0"/>
      <w:marTop w:val="0"/>
      <w:marBottom w:val="0"/>
      <w:divBdr>
        <w:top w:val="none" w:sz="0" w:space="0" w:color="auto"/>
        <w:left w:val="none" w:sz="0" w:space="0" w:color="auto"/>
        <w:bottom w:val="none" w:sz="0" w:space="0" w:color="auto"/>
        <w:right w:val="none" w:sz="0" w:space="0" w:color="auto"/>
      </w:divBdr>
    </w:div>
    <w:div w:id="306595855">
      <w:bodyDiv w:val="1"/>
      <w:marLeft w:val="0"/>
      <w:marRight w:val="0"/>
      <w:marTop w:val="0"/>
      <w:marBottom w:val="0"/>
      <w:divBdr>
        <w:top w:val="none" w:sz="0" w:space="0" w:color="auto"/>
        <w:left w:val="none" w:sz="0" w:space="0" w:color="auto"/>
        <w:bottom w:val="none" w:sz="0" w:space="0" w:color="auto"/>
        <w:right w:val="none" w:sz="0" w:space="0" w:color="auto"/>
      </w:divBdr>
    </w:div>
    <w:div w:id="541601087">
      <w:bodyDiv w:val="1"/>
      <w:marLeft w:val="0"/>
      <w:marRight w:val="0"/>
      <w:marTop w:val="0"/>
      <w:marBottom w:val="0"/>
      <w:divBdr>
        <w:top w:val="none" w:sz="0" w:space="0" w:color="auto"/>
        <w:left w:val="none" w:sz="0" w:space="0" w:color="auto"/>
        <w:bottom w:val="none" w:sz="0" w:space="0" w:color="auto"/>
        <w:right w:val="none" w:sz="0" w:space="0" w:color="auto"/>
      </w:divBdr>
    </w:div>
    <w:div w:id="618997509">
      <w:bodyDiv w:val="1"/>
      <w:marLeft w:val="0"/>
      <w:marRight w:val="0"/>
      <w:marTop w:val="0"/>
      <w:marBottom w:val="0"/>
      <w:divBdr>
        <w:top w:val="none" w:sz="0" w:space="0" w:color="auto"/>
        <w:left w:val="none" w:sz="0" w:space="0" w:color="auto"/>
        <w:bottom w:val="none" w:sz="0" w:space="0" w:color="auto"/>
        <w:right w:val="none" w:sz="0" w:space="0" w:color="auto"/>
      </w:divBdr>
    </w:div>
    <w:div w:id="747265484">
      <w:bodyDiv w:val="1"/>
      <w:marLeft w:val="0"/>
      <w:marRight w:val="0"/>
      <w:marTop w:val="0"/>
      <w:marBottom w:val="0"/>
      <w:divBdr>
        <w:top w:val="none" w:sz="0" w:space="0" w:color="auto"/>
        <w:left w:val="none" w:sz="0" w:space="0" w:color="auto"/>
        <w:bottom w:val="none" w:sz="0" w:space="0" w:color="auto"/>
        <w:right w:val="none" w:sz="0" w:space="0" w:color="auto"/>
      </w:divBdr>
    </w:div>
    <w:div w:id="1789816343">
      <w:bodyDiv w:val="1"/>
      <w:marLeft w:val="0"/>
      <w:marRight w:val="0"/>
      <w:marTop w:val="0"/>
      <w:marBottom w:val="0"/>
      <w:divBdr>
        <w:top w:val="none" w:sz="0" w:space="0" w:color="auto"/>
        <w:left w:val="none" w:sz="0" w:space="0" w:color="auto"/>
        <w:bottom w:val="none" w:sz="0" w:space="0" w:color="auto"/>
        <w:right w:val="none" w:sz="0" w:space="0" w:color="auto"/>
      </w:divBdr>
    </w:div>
    <w:div w:id="2058620467">
      <w:bodyDiv w:val="1"/>
      <w:marLeft w:val="0"/>
      <w:marRight w:val="0"/>
      <w:marTop w:val="0"/>
      <w:marBottom w:val="0"/>
      <w:divBdr>
        <w:top w:val="none" w:sz="0" w:space="0" w:color="auto"/>
        <w:left w:val="none" w:sz="0" w:space="0" w:color="auto"/>
        <w:bottom w:val="none" w:sz="0" w:space="0" w:color="auto"/>
        <w:right w:val="none" w:sz="0" w:space="0" w:color="auto"/>
      </w:divBdr>
    </w:div>
    <w:div w:id="212738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www.founder.com/ProofFile">
  <Root proofFileId="9e324f00-5e03-432d-aed2-9ee5f54048ef" proofVersionId="1"/>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6994-C934-44A6-B496-A00654770B95}">
  <ds:schemaRefs>
    <ds:schemaRef ds:uri="http://www.founder.com/ProofFile"/>
  </ds:schemaRefs>
</ds:datastoreItem>
</file>

<file path=customXml/itemProps2.xml><?xml version="1.0" encoding="utf-8"?>
<ds:datastoreItem xmlns:ds="http://schemas.openxmlformats.org/officeDocument/2006/customXml" ds:itemID="{0EE7472D-D0B5-499E-B5B0-E2BB9FC6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2024-04-16T06:00:00Z</dcterms:created>
  <dcterms:modified xsi:type="dcterms:W3CDTF">2025-01-14T01:19:00Z</dcterms:modified>
</cp:coreProperties>
</file>